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4E331F" w:rsidRPr="001A6B50" w:rsidRDefault="00E00DC6" w:rsidP="00FB71BF">
      <w:pPr>
        <w:spacing w:line="408" w:lineRule="auto"/>
        <w:jc w:val="center"/>
        <w:rPr>
          <w:rFonts w:ascii="Times New Roman" w:hAnsi="Times New Roman" w:cs="Times New Roman"/>
          <w:b/>
          <w:bCs/>
          <w:sz w:val="24"/>
          <w:szCs w:val="24"/>
        </w:rPr>
      </w:pPr>
      <w:r w:rsidRPr="001A6B50">
        <w:rPr>
          <w:rFonts w:ascii="Times New Roman" w:hAnsi="Times New Roman" w:cs="Times New Roman"/>
          <w:b/>
          <w:bCs/>
          <w:sz w:val="24"/>
          <w:szCs w:val="24"/>
        </w:rPr>
        <w:t>Offer a critical assessment of Martin Luther’s theology of justification in the context of developments in late medieval theology.</w:t>
      </w:r>
    </w:p>
    <w:p w:rsidR="00594342" w:rsidRPr="001A6B50" w:rsidRDefault="00594342" w:rsidP="00FB71BF">
      <w:pPr>
        <w:spacing w:line="408" w:lineRule="auto"/>
        <w:rPr>
          <w:rFonts w:ascii="Times New Roman" w:hAnsi="Times New Roman" w:cs="Times New Roman"/>
          <w:sz w:val="24"/>
          <w:szCs w:val="24"/>
        </w:rPr>
      </w:pPr>
    </w:p>
    <w:p w:rsidR="00FB71BF" w:rsidRPr="001A6B50" w:rsidRDefault="00DD3716" w:rsidP="00312FA4">
      <w:pPr>
        <w:spacing w:before="240" w:line="408" w:lineRule="auto"/>
        <w:rPr>
          <w:rFonts w:ascii="Times New Roman" w:hAnsi="Times New Roman" w:cs="Times New Roman"/>
          <w:sz w:val="24"/>
          <w:szCs w:val="24"/>
        </w:rPr>
      </w:pPr>
      <w:r w:rsidRPr="001A6B50">
        <w:rPr>
          <w:rFonts w:ascii="Times New Roman" w:hAnsi="Times New Roman" w:cs="Times New Roman"/>
          <w:sz w:val="24"/>
          <w:szCs w:val="24"/>
        </w:rPr>
        <w:t xml:space="preserve">The task of this essay is </w:t>
      </w:r>
      <w:r w:rsidR="00FD4D52" w:rsidRPr="001A6B50">
        <w:rPr>
          <w:rFonts w:ascii="Times New Roman" w:hAnsi="Times New Roman" w:cs="Times New Roman"/>
          <w:sz w:val="24"/>
          <w:szCs w:val="24"/>
        </w:rPr>
        <w:t>not simple. At the outset, therefore, s</w:t>
      </w:r>
      <w:r w:rsidR="00467D7E" w:rsidRPr="001A6B50">
        <w:rPr>
          <w:rFonts w:ascii="Times New Roman" w:hAnsi="Times New Roman" w:cs="Times New Roman"/>
          <w:sz w:val="24"/>
          <w:szCs w:val="24"/>
        </w:rPr>
        <w:t xml:space="preserve">ome preliminary explanations must be made. First, Luther’s doctrine of justification developed throughout his life as he </w:t>
      </w:r>
      <w:r w:rsidR="002274BE">
        <w:rPr>
          <w:rFonts w:ascii="Times New Roman" w:hAnsi="Times New Roman" w:cs="Times New Roman"/>
          <w:sz w:val="24"/>
          <w:szCs w:val="24"/>
        </w:rPr>
        <w:t>navigated</w:t>
      </w:r>
      <w:r w:rsidR="00467D7E" w:rsidRPr="001A6B50">
        <w:rPr>
          <w:rFonts w:ascii="Times New Roman" w:hAnsi="Times New Roman" w:cs="Times New Roman"/>
          <w:sz w:val="24"/>
          <w:szCs w:val="24"/>
        </w:rPr>
        <w:t xml:space="preserve"> medieval streams of theology. </w:t>
      </w:r>
      <w:r w:rsidR="00A0163F" w:rsidRPr="001A6B50">
        <w:rPr>
          <w:rFonts w:ascii="Times New Roman" w:hAnsi="Times New Roman" w:cs="Times New Roman"/>
          <w:sz w:val="24"/>
          <w:szCs w:val="24"/>
        </w:rPr>
        <w:t>Therefore, Luther’s theology of justification</w:t>
      </w:r>
      <w:r w:rsidR="002274BE">
        <w:rPr>
          <w:rFonts w:ascii="Times New Roman" w:hAnsi="Times New Roman" w:cs="Times New Roman"/>
          <w:sz w:val="24"/>
          <w:szCs w:val="24"/>
        </w:rPr>
        <w:t>,</w:t>
      </w:r>
      <w:r w:rsidR="00A0163F" w:rsidRPr="001A6B50">
        <w:rPr>
          <w:rFonts w:ascii="Times New Roman" w:hAnsi="Times New Roman" w:cs="Times New Roman"/>
          <w:sz w:val="24"/>
          <w:szCs w:val="24"/>
        </w:rPr>
        <w:t xml:space="preserve"> and his late medieval context</w:t>
      </w:r>
      <w:r w:rsidR="002274BE">
        <w:rPr>
          <w:rFonts w:ascii="Times New Roman" w:hAnsi="Times New Roman" w:cs="Times New Roman"/>
          <w:sz w:val="24"/>
          <w:szCs w:val="24"/>
        </w:rPr>
        <w:t xml:space="preserve">, </w:t>
      </w:r>
      <w:r w:rsidR="00A0163F" w:rsidRPr="001A6B50">
        <w:rPr>
          <w:rFonts w:ascii="Times New Roman" w:hAnsi="Times New Roman" w:cs="Times New Roman"/>
          <w:sz w:val="24"/>
          <w:szCs w:val="24"/>
        </w:rPr>
        <w:t xml:space="preserve">must be taken together by tracing Luther’s thought as it developed. </w:t>
      </w:r>
      <w:r w:rsidR="00467D7E" w:rsidRPr="001A6B50">
        <w:rPr>
          <w:rFonts w:ascii="Times New Roman" w:hAnsi="Times New Roman" w:cs="Times New Roman"/>
          <w:sz w:val="24"/>
          <w:szCs w:val="24"/>
        </w:rPr>
        <w:t xml:space="preserve">Second, justification is set within the larger theme of being right with God. Therefore, only the medieval theology that directly deals with this will need to be engaged with. </w:t>
      </w:r>
      <w:r w:rsidR="00FD4D52" w:rsidRPr="001A6B50">
        <w:rPr>
          <w:rFonts w:ascii="Times New Roman" w:hAnsi="Times New Roman" w:cs="Times New Roman"/>
          <w:sz w:val="24"/>
          <w:szCs w:val="24"/>
        </w:rPr>
        <w:t>In this way</w:t>
      </w:r>
      <w:r w:rsidR="00DB43E9" w:rsidRPr="001A6B50">
        <w:rPr>
          <w:rFonts w:ascii="Times New Roman" w:hAnsi="Times New Roman" w:cs="Times New Roman"/>
          <w:sz w:val="24"/>
          <w:szCs w:val="24"/>
        </w:rPr>
        <w:t>,</w:t>
      </w:r>
      <w:r w:rsidR="00FD4D52" w:rsidRPr="001A6B50">
        <w:rPr>
          <w:rFonts w:ascii="Times New Roman" w:hAnsi="Times New Roman" w:cs="Times New Roman"/>
          <w:sz w:val="24"/>
          <w:szCs w:val="24"/>
        </w:rPr>
        <w:t xml:space="preserve"> a critical assessment of Luther’s theology</w:t>
      </w:r>
      <w:r w:rsidR="002274BE">
        <w:rPr>
          <w:rFonts w:ascii="Times New Roman" w:hAnsi="Times New Roman" w:cs="Times New Roman"/>
          <w:sz w:val="24"/>
          <w:szCs w:val="24"/>
        </w:rPr>
        <w:t>,</w:t>
      </w:r>
      <w:r w:rsidR="00FD4D52" w:rsidRPr="001A6B50">
        <w:rPr>
          <w:rFonts w:ascii="Times New Roman" w:hAnsi="Times New Roman" w:cs="Times New Roman"/>
          <w:sz w:val="24"/>
          <w:szCs w:val="24"/>
        </w:rPr>
        <w:t xml:space="preserve"> as </w:t>
      </w:r>
      <w:r w:rsidR="00DB43E9" w:rsidRPr="001A6B50">
        <w:rPr>
          <w:rFonts w:ascii="Times New Roman" w:hAnsi="Times New Roman" w:cs="Times New Roman"/>
          <w:sz w:val="24"/>
          <w:szCs w:val="24"/>
        </w:rPr>
        <w:t>it</w:t>
      </w:r>
      <w:r w:rsidR="00FD4D52" w:rsidRPr="001A6B50">
        <w:rPr>
          <w:rFonts w:ascii="Times New Roman" w:hAnsi="Times New Roman" w:cs="Times New Roman"/>
          <w:sz w:val="24"/>
          <w:szCs w:val="24"/>
        </w:rPr>
        <w:t xml:space="preserve"> developed </w:t>
      </w:r>
      <w:r w:rsidR="00DB43E9" w:rsidRPr="001A6B50">
        <w:rPr>
          <w:rFonts w:ascii="Times New Roman" w:hAnsi="Times New Roman" w:cs="Times New Roman"/>
          <w:sz w:val="24"/>
          <w:szCs w:val="24"/>
        </w:rPr>
        <w:t>through his</w:t>
      </w:r>
      <w:r w:rsidR="00FD4D52" w:rsidRPr="001A6B50">
        <w:rPr>
          <w:rFonts w:ascii="Times New Roman" w:hAnsi="Times New Roman" w:cs="Times New Roman"/>
          <w:sz w:val="24"/>
          <w:szCs w:val="24"/>
        </w:rPr>
        <w:t xml:space="preserve"> encounter</w:t>
      </w:r>
      <w:r w:rsidR="00DB43E9" w:rsidRPr="001A6B50">
        <w:rPr>
          <w:rFonts w:ascii="Times New Roman" w:hAnsi="Times New Roman" w:cs="Times New Roman"/>
          <w:sz w:val="24"/>
          <w:szCs w:val="24"/>
        </w:rPr>
        <w:t xml:space="preserve">s with </w:t>
      </w:r>
      <w:r w:rsidR="00FD4D52" w:rsidRPr="001A6B50">
        <w:rPr>
          <w:rFonts w:ascii="Times New Roman" w:hAnsi="Times New Roman" w:cs="Times New Roman"/>
          <w:sz w:val="24"/>
          <w:szCs w:val="24"/>
        </w:rPr>
        <w:t>medieval thought</w:t>
      </w:r>
      <w:r w:rsidR="002274BE">
        <w:rPr>
          <w:rFonts w:ascii="Times New Roman" w:hAnsi="Times New Roman" w:cs="Times New Roman"/>
          <w:sz w:val="24"/>
          <w:szCs w:val="24"/>
        </w:rPr>
        <w:t>,</w:t>
      </w:r>
      <w:r w:rsidR="00FD4D52" w:rsidRPr="001A6B50">
        <w:rPr>
          <w:rFonts w:ascii="Times New Roman" w:hAnsi="Times New Roman" w:cs="Times New Roman"/>
          <w:sz w:val="24"/>
          <w:szCs w:val="24"/>
        </w:rPr>
        <w:t xml:space="preserve"> will be given. </w:t>
      </w:r>
    </w:p>
    <w:p w:rsidR="00FB71BF" w:rsidRPr="001A6B50" w:rsidRDefault="00E6331B" w:rsidP="00312FA4">
      <w:pPr>
        <w:spacing w:before="240" w:line="408" w:lineRule="auto"/>
        <w:rPr>
          <w:rFonts w:ascii="Times New Roman" w:hAnsi="Times New Roman" w:cs="Times New Roman"/>
          <w:sz w:val="24"/>
          <w:szCs w:val="24"/>
        </w:rPr>
      </w:pPr>
      <w:r w:rsidRPr="001A6B50">
        <w:rPr>
          <w:rFonts w:ascii="Times New Roman" w:hAnsi="Times New Roman" w:cs="Times New Roman"/>
          <w:sz w:val="24"/>
          <w:szCs w:val="24"/>
        </w:rPr>
        <w:t xml:space="preserve">Luther’s early </w:t>
      </w:r>
      <w:r w:rsidR="00145785" w:rsidRPr="001A6B50">
        <w:rPr>
          <w:rFonts w:ascii="Times New Roman" w:hAnsi="Times New Roman" w:cs="Times New Roman"/>
          <w:sz w:val="24"/>
          <w:szCs w:val="24"/>
        </w:rPr>
        <w:t>theology</w:t>
      </w:r>
      <w:r w:rsidRPr="001A6B50">
        <w:rPr>
          <w:rFonts w:ascii="Times New Roman" w:hAnsi="Times New Roman" w:cs="Times New Roman"/>
          <w:sz w:val="24"/>
          <w:szCs w:val="24"/>
        </w:rPr>
        <w:t xml:space="preserve"> as pertains to justification may be summarized with a single word: terror.</w:t>
      </w:r>
      <w:r w:rsidR="00FD4D52" w:rsidRPr="001A6B50">
        <w:rPr>
          <w:rStyle w:val="FootnoteReference"/>
          <w:rFonts w:ascii="Times New Roman" w:hAnsi="Times New Roman" w:cs="Times New Roman"/>
          <w:sz w:val="24"/>
          <w:szCs w:val="24"/>
        </w:rPr>
        <w:footnoteReference w:id="1"/>
      </w:r>
      <w:r w:rsidRPr="001A6B50">
        <w:rPr>
          <w:rFonts w:ascii="Times New Roman" w:hAnsi="Times New Roman" w:cs="Times New Roman"/>
          <w:sz w:val="24"/>
          <w:szCs w:val="24"/>
        </w:rPr>
        <w:t xml:space="preserve"> </w:t>
      </w:r>
      <w:r w:rsidR="00F85707" w:rsidRPr="001A6B50">
        <w:rPr>
          <w:rFonts w:ascii="Times New Roman" w:hAnsi="Times New Roman" w:cs="Times New Roman"/>
          <w:sz w:val="24"/>
          <w:szCs w:val="24"/>
        </w:rPr>
        <w:t xml:space="preserve">Preaching in the early 1530s, Luther would reflect on the effect that </w:t>
      </w:r>
      <w:r w:rsidR="002274BE">
        <w:rPr>
          <w:rFonts w:ascii="Times New Roman" w:hAnsi="Times New Roman" w:cs="Times New Roman"/>
          <w:sz w:val="24"/>
          <w:szCs w:val="24"/>
        </w:rPr>
        <w:t>scholastic</w:t>
      </w:r>
      <w:r w:rsidR="00F85707" w:rsidRPr="001A6B50">
        <w:rPr>
          <w:rFonts w:ascii="Times New Roman" w:hAnsi="Times New Roman" w:cs="Times New Roman"/>
          <w:sz w:val="24"/>
          <w:szCs w:val="24"/>
        </w:rPr>
        <w:t xml:space="preserve"> theology had on him in earlier years</w:t>
      </w:r>
      <w:r w:rsidR="00F23604" w:rsidRPr="001A6B50">
        <w:rPr>
          <w:rFonts w:ascii="Times New Roman" w:hAnsi="Times New Roman" w:cs="Times New Roman"/>
          <w:sz w:val="24"/>
          <w:szCs w:val="24"/>
        </w:rPr>
        <w:t>: “</w:t>
      </w:r>
      <w:r w:rsidR="006F2647" w:rsidRPr="001A6B50">
        <w:rPr>
          <w:rFonts w:ascii="Times New Roman" w:hAnsi="Times New Roman" w:cs="Times New Roman"/>
          <w:sz w:val="24"/>
          <w:szCs w:val="24"/>
        </w:rPr>
        <w:t>Christ was depicted as a grim tyrant, a furious and stern judge who demanded much of us and imposed good works as payment for our sins</w:t>
      </w:r>
      <w:r w:rsidR="00B54283" w:rsidRPr="001A6B50">
        <w:rPr>
          <w:rFonts w:ascii="Times New Roman" w:hAnsi="Times New Roman" w:cs="Times New Roman"/>
          <w:sz w:val="24"/>
          <w:szCs w:val="24"/>
        </w:rPr>
        <w:t>…</w:t>
      </w:r>
      <w:r w:rsidR="006F2647" w:rsidRPr="001A6B50">
        <w:rPr>
          <w:rFonts w:ascii="Times New Roman" w:hAnsi="Times New Roman" w:cs="Times New Roman"/>
          <w:sz w:val="24"/>
          <w:szCs w:val="24"/>
        </w:rPr>
        <w:t>. Fear and terror prod and goad me away from him, so that I do not stay with him.</w:t>
      </w:r>
      <w:r w:rsidR="00F23604" w:rsidRPr="001A6B50">
        <w:rPr>
          <w:rFonts w:ascii="Times New Roman" w:hAnsi="Times New Roman" w:cs="Times New Roman"/>
          <w:sz w:val="24"/>
          <w:szCs w:val="24"/>
        </w:rPr>
        <w:t>”</w:t>
      </w:r>
      <w:r w:rsidR="006F2647" w:rsidRPr="001A6B50">
        <w:rPr>
          <w:rStyle w:val="FootnoteReference"/>
          <w:rFonts w:ascii="Times New Roman" w:hAnsi="Times New Roman" w:cs="Times New Roman"/>
          <w:sz w:val="24"/>
          <w:szCs w:val="24"/>
        </w:rPr>
        <w:footnoteReference w:id="2"/>
      </w:r>
      <w:r w:rsidR="00840F0E" w:rsidRPr="001A6B50">
        <w:rPr>
          <w:rFonts w:ascii="Times New Roman" w:hAnsi="Times New Roman" w:cs="Times New Roman"/>
          <w:sz w:val="24"/>
          <w:szCs w:val="24"/>
        </w:rPr>
        <w:t xml:space="preserve"> </w:t>
      </w:r>
      <w:r w:rsidR="00A502CD" w:rsidRPr="001A6B50">
        <w:rPr>
          <w:rFonts w:ascii="Times New Roman" w:hAnsi="Times New Roman" w:cs="Times New Roman"/>
          <w:sz w:val="24"/>
          <w:szCs w:val="24"/>
        </w:rPr>
        <w:t>The pope drove people to Christ</w:t>
      </w:r>
      <w:r w:rsidR="006363AE" w:rsidRPr="001A6B50">
        <w:rPr>
          <w:rFonts w:ascii="Times New Roman" w:hAnsi="Times New Roman" w:cs="Times New Roman"/>
          <w:sz w:val="24"/>
          <w:szCs w:val="24"/>
        </w:rPr>
        <w:t xml:space="preserve"> </w:t>
      </w:r>
      <w:r w:rsidR="00C25484" w:rsidRPr="001A6B50">
        <w:rPr>
          <w:rFonts w:ascii="Times New Roman" w:hAnsi="Times New Roman" w:cs="Times New Roman"/>
          <w:sz w:val="24"/>
          <w:szCs w:val="24"/>
        </w:rPr>
        <w:t>out of</w:t>
      </w:r>
      <w:r w:rsidR="006363AE" w:rsidRPr="001A6B50">
        <w:rPr>
          <w:rFonts w:ascii="Times New Roman" w:hAnsi="Times New Roman" w:cs="Times New Roman"/>
          <w:sz w:val="24"/>
          <w:szCs w:val="24"/>
        </w:rPr>
        <w:t xml:space="preserve"> </w:t>
      </w:r>
      <w:r w:rsidR="00C25484" w:rsidRPr="001A6B50">
        <w:rPr>
          <w:rFonts w:ascii="Times New Roman" w:hAnsi="Times New Roman" w:cs="Times New Roman"/>
          <w:sz w:val="24"/>
          <w:szCs w:val="24"/>
        </w:rPr>
        <w:t xml:space="preserve">a </w:t>
      </w:r>
      <w:r w:rsidR="006363AE" w:rsidRPr="001A6B50">
        <w:rPr>
          <w:rFonts w:ascii="Times New Roman" w:hAnsi="Times New Roman" w:cs="Times New Roman"/>
          <w:sz w:val="24"/>
          <w:szCs w:val="24"/>
        </w:rPr>
        <w:t>fear of Him,</w:t>
      </w:r>
      <w:r w:rsidR="00A502CD" w:rsidRPr="001A6B50">
        <w:rPr>
          <w:rFonts w:ascii="Times New Roman" w:hAnsi="Times New Roman" w:cs="Times New Roman"/>
          <w:sz w:val="24"/>
          <w:szCs w:val="24"/>
        </w:rPr>
        <w:t xml:space="preserve"> </w:t>
      </w:r>
      <w:r w:rsidR="00840F0E" w:rsidRPr="001A6B50">
        <w:rPr>
          <w:rFonts w:ascii="Times New Roman" w:hAnsi="Times New Roman" w:cs="Times New Roman"/>
          <w:sz w:val="24"/>
          <w:szCs w:val="24"/>
        </w:rPr>
        <w:t xml:space="preserve">Luther claimed, </w:t>
      </w:r>
      <w:r w:rsidR="00A502CD" w:rsidRPr="001A6B50">
        <w:rPr>
          <w:rFonts w:ascii="Times New Roman" w:hAnsi="Times New Roman" w:cs="Times New Roman"/>
          <w:sz w:val="24"/>
          <w:szCs w:val="24"/>
        </w:rPr>
        <w:t>“with good works, by which they were to atone for their sins.”</w:t>
      </w:r>
      <w:r w:rsidR="00C25484" w:rsidRPr="001A6B50">
        <w:rPr>
          <w:rStyle w:val="FootnoteReference"/>
          <w:rFonts w:ascii="Times New Roman" w:hAnsi="Times New Roman" w:cs="Times New Roman"/>
          <w:sz w:val="24"/>
          <w:szCs w:val="24"/>
        </w:rPr>
        <w:t xml:space="preserve"> </w:t>
      </w:r>
      <w:r w:rsidR="00C25484" w:rsidRPr="001A6B50">
        <w:rPr>
          <w:rStyle w:val="FootnoteReference"/>
          <w:rFonts w:ascii="Times New Roman" w:hAnsi="Times New Roman" w:cs="Times New Roman"/>
          <w:sz w:val="24"/>
          <w:szCs w:val="24"/>
        </w:rPr>
        <w:footnoteReference w:id="3"/>
      </w:r>
      <w:r w:rsidR="00A502CD" w:rsidRPr="001A6B50">
        <w:rPr>
          <w:rFonts w:ascii="Times New Roman" w:hAnsi="Times New Roman" w:cs="Times New Roman"/>
          <w:sz w:val="24"/>
          <w:szCs w:val="24"/>
        </w:rPr>
        <w:t xml:space="preserve"> And if that were not sufficient to placate Jesus and thus the Father, then Mary could be invoked; and if Mary was not satisfied, then other saints could be invoked to placate her.</w:t>
      </w:r>
      <w:r w:rsidR="00A502CD" w:rsidRPr="001A6B50">
        <w:rPr>
          <w:rStyle w:val="FootnoteReference"/>
          <w:rFonts w:ascii="Times New Roman" w:hAnsi="Times New Roman" w:cs="Times New Roman"/>
          <w:sz w:val="24"/>
          <w:szCs w:val="24"/>
        </w:rPr>
        <w:footnoteReference w:id="4"/>
      </w:r>
      <w:r w:rsidR="00A502CD" w:rsidRPr="001A6B50">
        <w:rPr>
          <w:rFonts w:ascii="Times New Roman" w:hAnsi="Times New Roman" w:cs="Times New Roman"/>
          <w:sz w:val="24"/>
          <w:szCs w:val="24"/>
        </w:rPr>
        <w:t xml:space="preserve"> It is no wonder that his reaction reflected his theology when, in 1505, </w:t>
      </w:r>
      <w:r w:rsidR="002274BE">
        <w:rPr>
          <w:rFonts w:ascii="Times New Roman" w:hAnsi="Times New Roman" w:cs="Times New Roman"/>
          <w:sz w:val="24"/>
          <w:szCs w:val="24"/>
        </w:rPr>
        <w:t>being thrown from his horse by a lightning strike,</w:t>
      </w:r>
      <w:r w:rsidR="000C0B4B">
        <w:rPr>
          <w:rFonts w:ascii="Times New Roman" w:hAnsi="Times New Roman" w:cs="Times New Roman"/>
          <w:sz w:val="24"/>
          <w:szCs w:val="24"/>
        </w:rPr>
        <w:t xml:space="preserve"> he cried out</w:t>
      </w:r>
      <w:r w:rsidR="002274BE">
        <w:rPr>
          <w:rFonts w:ascii="Times New Roman" w:hAnsi="Times New Roman" w:cs="Times New Roman"/>
          <w:sz w:val="24"/>
          <w:szCs w:val="24"/>
        </w:rPr>
        <w:t xml:space="preserve"> </w:t>
      </w:r>
      <w:r w:rsidR="002274BE" w:rsidRPr="001A6B50">
        <w:rPr>
          <w:rFonts w:ascii="Times New Roman" w:hAnsi="Times New Roman" w:cs="Times New Roman"/>
          <w:sz w:val="24"/>
          <w:szCs w:val="24"/>
        </w:rPr>
        <w:t>“</w:t>
      </w:r>
      <w:r w:rsidR="002274BE">
        <w:rPr>
          <w:rFonts w:ascii="Times New Roman" w:hAnsi="Times New Roman" w:cs="Times New Roman"/>
          <w:sz w:val="24"/>
          <w:szCs w:val="24"/>
        </w:rPr>
        <w:t xml:space="preserve">saint </w:t>
      </w:r>
      <w:r w:rsidR="002274BE" w:rsidRPr="001A6B50">
        <w:rPr>
          <w:rFonts w:ascii="Times New Roman" w:hAnsi="Times New Roman" w:cs="Times New Roman"/>
          <w:sz w:val="24"/>
          <w:szCs w:val="24"/>
        </w:rPr>
        <w:t>Anne help me! I will become a monk.”</w:t>
      </w:r>
      <w:r w:rsidR="002274BE" w:rsidRPr="001A6B50">
        <w:rPr>
          <w:rStyle w:val="FootnoteReference"/>
          <w:rFonts w:ascii="Times New Roman" w:hAnsi="Times New Roman" w:cs="Times New Roman"/>
          <w:sz w:val="24"/>
          <w:szCs w:val="24"/>
        </w:rPr>
        <w:footnoteReference w:id="5"/>
      </w:r>
      <w:r w:rsidR="002274BE" w:rsidRPr="001A6B50">
        <w:rPr>
          <w:rFonts w:ascii="Times New Roman" w:hAnsi="Times New Roman" w:cs="Times New Roman"/>
          <w:sz w:val="24"/>
          <w:szCs w:val="24"/>
        </w:rPr>
        <w:t xml:space="preserve"> </w:t>
      </w:r>
      <w:r w:rsidR="000C0B4B">
        <w:rPr>
          <w:rFonts w:ascii="Times New Roman" w:hAnsi="Times New Roman" w:cs="Times New Roman"/>
          <w:sz w:val="24"/>
          <w:szCs w:val="24"/>
        </w:rPr>
        <w:t>Saint Anne was Martin’s father’s saint, and the most obvious to supplicate.</w:t>
      </w:r>
      <w:r w:rsidR="000C0B4B">
        <w:rPr>
          <w:rStyle w:val="FootnoteReference"/>
          <w:rFonts w:ascii="Times New Roman" w:hAnsi="Times New Roman" w:cs="Times New Roman"/>
          <w:sz w:val="24"/>
          <w:szCs w:val="24"/>
        </w:rPr>
        <w:footnoteReference w:id="6"/>
      </w:r>
      <w:r w:rsidR="000C0B4B">
        <w:rPr>
          <w:rFonts w:ascii="Times New Roman" w:hAnsi="Times New Roman" w:cs="Times New Roman"/>
          <w:sz w:val="24"/>
          <w:szCs w:val="24"/>
        </w:rPr>
        <w:t xml:space="preserve"> </w:t>
      </w:r>
    </w:p>
    <w:p w:rsidR="00FB71BF" w:rsidRPr="001A6B50" w:rsidRDefault="00CD11BA" w:rsidP="00312FA4">
      <w:pPr>
        <w:spacing w:before="240" w:line="408" w:lineRule="auto"/>
        <w:rPr>
          <w:rFonts w:ascii="Times New Roman" w:hAnsi="Times New Roman" w:cs="Times New Roman"/>
          <w:sz w:val="24"/>
          <w:szCs w:val="24"/>
        </w:rPr>
      </w:pPr>
      <w:r w:rsidRPr="001A6B50">
        <w:rPr>
          <w:rFonts w:ascii="Times New Roman" w:hAnsi="Times New Roman" w:cs="Times New Roman"/>
          <w:sz w:val="24"/>
          <w:szCs w:val="24"/>
        </w:rPr>
        <w:lastRenderedPageBreak/>
        <w:t>Very little at all is known about Luther’s upbringing, and only scant speculations are entertained by scholars.</w:t>
      </w:r>
      <w:r w:rsidRPr="001A6B50">
        <w:rPr>
          <w:rStyle w:val="FootnoteReference"/>
          <w:rFonts w:ascii="Times New Roman" w:hAnsi="Times New Roman" w:cs="Times New Roman"/>
          <w:sz w:val="24"/>
          <w:szCs w:val="24"/>
        </w:rPr>
        <w:footnoteReference w:id="7"/>
      </w:r>
      <w:r w:rsidRPr="001A6B50">
        <w:rPr>
          <w:rFonts w:ascii="Times New Roman" w:hAnsi="Times New Roman" w:cs="Times New Roman"/>
          <w:sz w:val="24"/>
          <w:szCs w:val="24"/>
        </w:rPr>
        <w:t xml:space="preserve"> What is certain is that his father, Hans Luther, suffered from the same theologically induced terror as </w:t>
      </w:r>
      <w:r w:rsidR="00C25484" w:rsidRPr="001A6B50">
        <w:rPr>
          <w:rFonts w:ascii="Times New Roman" w:hAnsi="Times New Roman" w:cs="Times New Roman"/>
          <w:sz w:val="24"/>
          <w:szCs w:val="24"/>
        </w:rPr>
        <w:t>Martin</w:t>
      </w:r>
      <w:r w:rsidRPr="001A6B50">
        <w:rPr>
          <w:rFonts w:ascii="Times New Roman" w:hAnsi="Times New Roman" w:cs="Times New Roman"/>
          <w:sz w:val="24"/>
          <w:szCs w:val="24"/>
        </w:rPr>
        <w:t>.</w:t>
      </w:r>
      <w:r w:rsidR="000C0B4B" w:rsidRPr="001A6B50">
        <w:rPr>
          <w:rStyle w:val="FootnoteReference"/>
          <w:rFonts w:ascii="Times New Roman" w:hAnsi="Times New Roman" w:cs="Times New Roman"/>
          <w:sz w:val="24"/>
          <w:szCs w:val="24"/>
        </w:rPr>
        <w:footnoteReference w:id="8"/>
      </w:r>
      <w:r w:rsidRPr="001A6B50">
        <w:rPr>
          <w:rFonts w:ascii="Times New Roman" w:hAnsi="Times New Roman" w:cs="Times New Roman"/>
          <w:sz w:val="24"/>
          <w:szCs w:val="24"/>
        </w:rPr>
        <w:t xml:space="preserve"> When two of </w:t>
      </w:r>
      <w:r w:rsidR="00C25484" w:rsidRPr="001A6B50">
        <w:rPr>
          <w:rFonts w:ascii="Times New Roman" w:hAnsi="Times New Roman" w:cs="Times New Roman"/>
          <w:sz w:val="24"/>
          <w:szCs w:val="24"/>
        </w:rPr>
        <w:t>Martin’s</w:t>
      </w:r>
      <w:r w:rsidRPr="001A6B50">
        <w:rPr>
          <w:rFonts w:ascii="Times New Roman" w:hAnsi="Times New Roman" w:cs="Times New Roman"/>
          <w:sz w:val="24"/>
          <w:szCs w:val="24"/>
        </w:rPr>
        <w:t xml:space="preserve"> brothers died, Hans took it as a punishment from God</w:t>
      </w:r>
      <w:r w:rsidR="000C0B4B">
        <w:rPr>
          <w:rFonts w:ascii="Times New Roman" w:hAnsi="Times New Roman" w:cs="Times New Roman"/>
          <w:sz w:val="24"/>
          <w:szCs w:val="24"/>
        </w:rPr>
        <w:t>. For he</w:t>
      </w:r>
      <w:r w:rsidRPr="001A6B50">
        <w:rPr>
          <w:rFonts w:ascii="Times New Roman" w:hAnsi="Times New Roman" w:cs="Times New Roman"/>
          <w:sz w:val="24"/>
          <w:szCs w:val="24"/>
        </w:rPr>
        <w:t xml:space="preserve"> </w:t>
      </w:r>
      <w:r w:rsidR="000C0B4B">
        <w:rPr>
          <w:rFonts w:ascii="Times New Roman" w:hAnsi="Times New Roman" w:cs="Times New Roman"/>
          <w:sz w:val="24"/>
          <w:szCs w:val="24"/>
        </w:rPr>
        <w:t>had voices his</w:t>
      </w:r>
      <w:r w:rsidRPr="001A6B50">
        <w:rPr>
          <w:rFonts w:ascii="Times New Roman" w:hAnsi="Times New Roman" w:cs="Times New Roman"/>
          <w:sz w:val="24"/>
          <w:szCs w:val="24"/>
        </w:rPr>
        <w:t xml:space="preserve"> disapproval of </w:t>
      </w:r>
      <w:r w:rsidR="00C25484" w:rsidRPr="001A6B50">
        <w:rPr>
          <w:rFonts w:ascii="Times New Roman" w:hAnsi="Times New Roman" w:cs="Times New Roman"/>
          <w:sz w:val="24"/>
          <w:szCs w:val="24"/>
        </w:rPr>
        <w:t>Martin</w:t>
      </w:r>
      <w:r w:rsidR="00F23604" w:rsidRPr="001A6B50">
        <w:rPr>
          <w:rFonts w:ascii="Times New Roman" w:hAnsi="Times New Roman" w:cs="Times New Roman"/>
          <w:sz w:val="24"/>
          <w:szCs w:val="24"/>
        </w:rPr>
        <w:t xml:space="preserve">’s decision to </w:t>
      </w:r>
      <w:r w:rsidR="00295758" w:rsidRPr="001A6B50">
        <w:rPr>
          <w:rFonts w:ascii="Times New Roman" w:hAnsi="Times New Roman" w:cs="Times New Roman"/>
          <w:sz w:val="24"/>
          <w:szCs w:val="24"/>
        </w:rPr>
        <w:t>becom</w:t>
      </w:r>
      <w:r w:rsidR="00F23604" w:rsidRPr="001A6B50">
        <w:rPr>
          <w:rFonts w:ascii="Times New Roman" w:hAnsi="Times New Roman" w:cs="Times New Roman"/>
          <w:sz w:val="24"/>
          <w:szCs w:val="24"/>
        </w:rPr>
        <w:t>e</w:t>
      </w:r>
      <w:r w:rsidR="00295758" w:rsidRPr="001A6B50">
        <w:rPr>
          <w:rFonts w:ascii="Times New Roman" w:hAnsi="Times New Roman" w:cs="Times New Roman"/>
          <w:sz w:val="24"/>
          <w:szCs w:val="24"/>
        </w:rPr>
        <w:t xml:space="preserve"> a monk</w:t>
      </w:r>
      <w:r w:rsidR="000C0B4B">
        <w:rPr>
          <w:rFonts w:ascii="Times New Roman" w:hAnsi="Times New Roman" w:cs="Times New Roman"/>
          <w:sz w:val="24"/>
          <w:szCs w:val="24"/>
        </w:rPr>
        <w:t>,</w:t>
      </w:r>
      <w:r w:rsidRPr="001A6B50">
        <w:rPr>
          <w:rFonts w:ascii="Times New Roman" w:hAnsi="Times New Roman" w:cs="Times New Roman"/>
          <w:sz w:val="24"/>
          <w:szCs w:val="24"/>
        </w:rPr>
        <w:t xml:space="preserve"> rather than support his parents in</w:t>
      </w:r>
      <w:r w:rsidR="00073707" w:rsidRPr="001A6B50">
        <w:rPr>
          <w:rFonts w:ascii="Times New Roman" w:hAnsi="Times New Roman" w:cs="Times New Roman"/>
          <w:sz w:val="24"/>
          <w:szCs w:val="24"/>
        </w:rPr>
        <w:t xml:space="preserve"> their</w:t>
      </w:r>
      <w:r w:rsidRPr="001A6B50">
        <w:rPr>
          <w:rFonts w:ascii="Times New Roman" w:hAnsi="Times New Roman" w:cs="Times New Roman"/>
          <w:sz w:val="24"/>
          <w:szCs w:val="24"/>
        </w:rPr>
        <w:t xml:space="preserve"> old age (showing how </w:t>
      </w:r>
      <w:r w:rsidR="00066540" w:rsidRPr="001A6B50">
        <w:rPr>
          <w:rFonts w:ascii="Times New Roman" w:hAnsi="Times New Roman" w:cs="Times New Roman"/>
          <w:sz w:val="24"/>
          <w:szCs w:val="24"/>
        </w:rPr>
        <w:t>fast a grip</w:t>
      </w:r>
      <w:r w:rsidRPr="001A6B50">
        <w:rPr>
          <w:rFonts w:ascii="Times New Roman" w:hAnsi="Times New Roman" w:cs="Times New Roman"/>
          <w:sz w:val="24"/>
          <w:szCs w:val="24"/>
        </w:rPr>
        <w:t xml:space="preserve"> the spirit of the pharisees had </w:t>
      </w:r>
      <w:r w:rsidR="00066540" w:rsidRPr="001A6B50">
        <w:rPr>
          <w:rFonts w:ascii="Times New Roman" w:hAnsi="Times New Roman" w:cs="Times New Roman"/>
          <w:sz w:val="24"/>
          <w:szCs w:val="24"/>
        </w:rPr>
        <w:t xml:space="preserve">on </w:t>
      </w:r>
      <w:r w:rsidRPr="001A6B50">
        <w:rPr>
          <w:rFonts w:ascii="Times New Roman" w:hAnsi="Times New Roman" w:cs="Times New Roman"/>
          <w:sz w:val="24"/>
          <w:szCs w:val="24"/>
        </w:rPr>
        <w:t xml:space="preserve">Luther’s </w:t>
      </w:r>
      <w:r w:rsidR="00073707" w:rsidRPr="001A6B50">
        <w:rPr>
          <w:rFonts w:ascii="Times New Roman" w:hAnsi="Times New Roman" w:cs="Times New Roman"/>
          <w:sz w:val="24"/>
          <w:szCs w:val="24"/>
        </w:rPr>
        <w:t>family</w:t>
      </w:r>
      <w:r w:rsidR="00840F0E" w:rsidRPr="001A6B50">
        <w:rPr>
          <w:rFonts w:ascii="Times New Roman" w:hAnsi="Times New Roman" w:cs="Times New Roman"/>
          <w:sz w:val="24"/>
          <w:szCs w:val="24"/>
        </w:rPr>
        <w:t xml:space="preserve"> in that late medieval environment</w:t>
      </w:r>
      <w:r w:rsidRPr="001A6B50">
        <w:rPr>
          <w:rFonts w:ascii="Times New Roman" w:hAnsi="Times New Roman" w:cs="Times New Roman"/>
          <w:sz w:val="24"/>
          <w:szCs w:val="24"/>
        </w:rPr>
        <w:t>, see Mark 7:</w:t>
      </w:r>
      <w:r w:rsidR="00066540" w:rsidRPr="001A6B50">
        <w:rPr>
          <w:rFonts w:ascii="Times New Roman" w:hAnsi="Times New Roman" w:cs="Times New Roman"/>
          <w:sz w:val="24"/>
          <w:szCs w:val="24"/>
        </w:rPr>
        <w:t>9-13</w:t>
      </w:r>
      <w:r w:rsidRPr="001A6B50">
        <w:rPr>
          <w:rFonts w:ascii="Times New Roman" w:hAnsi="Times New Roman" w:cs="Times New Roman"/>
          <w:sz w:val="24"/>
          <w:szCs w:val="24"/>
        </w:rPr>
        <w:t>).</w:t>
      </w:r>
      <w:r w:rsidRPr="001A6B50">
        <w:rPr>
          <w:rStyle w:val="FootnoteReference"/>
          <w:rFonts w:ascii="Times New Roman" w:hAnsi="Times New Roman" w:cs="Times New Roman"/>
          <w:sz w:val="24"/>
          <w:szCs w:val="24"/>
        </w:rPr>
        <w:footnoteReference w:id="9"/>
      </w:r>
      <w:r w:rsidR="000C0B4B">
        <w:rPr>
          <w:rFonts w:ascii="Times New Roman" w:hAnsi="Times New Roman" w:cs="Times New Roman"/>
          <w:sz w:val="24"/>
          <w:szCs w:val="24"/>
        </w:rPr>
        <w:t xml:space="preserve"> </w:t>
      </w:r>
    </w:p>
    <w:p w:rsidR="00FB71BF" w:rsidRPr="001A6B50" w:rsidRDefault="00295758" w:rsidP="00312FA4">
      <w:pPr>
        <w:spacing w:before="240" w:line="408" w:lineRule="auto"/>
        <w:rPr>
          <w:rFonts w:ascii="Times New Roman" w:hAnsi="Times New Roman" w:cs="Times New Roman"/>
          <w:sz w:val="24"/>
          <w:szCs w:val="24"/>
        </w:rPr>
      </w:pPr>
      <w:r w:rsidRPr="001A6B50">
        <w:rPr>
          <w:rFonts w:ascii="Times New Roman" w:hAnsi="Times New Roman" w:cs="Times New Roman"/>
          <w:sz w:val="24"/>
          <w:szCs w:val="24"/>
        </w:rPr>
        <w:t xml:space="preserve">Even the prayer books of Luther’s day </w:t>
      </w:r>
      <w:r w:rsidR="006363AE" w:rsidRPr="001A6B50">
        <w:rPr>
          <w:rFonts w:ascii="Times New Roman" w:hAnsi="Times New Roman" w:cs="Times New Roman"/>
          <w:sz w:val="24"/>
          <w:szCs w:val="24"/>
        </w:rPr>
        <w:t>reinforced</w:t>
      </w:r>
      <w:r w:rsidRPr="001A6B50">
        <w:rPr>
          <w:rFonts w:ascii="Times New Roman" w:hAnsi="Times New Roman" w:cs="Times New Roman"/>
          <w:sz w:val="24"/>
          <w:szCs w:val="24"/>
        </w:rPr>
        <w:t xml:space="preserve"> this </w:t>
      </w:r>
      <w:r w:rsidR="006363AE" w:rsidRPr="001A6B50">
        <w:rPr>
          <w:rFonts w:ascii="Times New Roman" w:hAnsi="Times New Roman" w:cs="Times New Roman"/>
          <w:sz w:val="24"/>
          <w:szCs w:val="24"/>
        </w:rPr>
        <w:t>justification</w:t>
      </w:r>
      <w:r w:rsidRPr="001A6B50">
        <w:rPr>
          <w:rFonts w:ascii="Times New Roman" w:hAnsi="Times New Roman" w:cs="Times New Roman"/>
          <w:sz w:val="24"/>
          <w:szCs w:val="24"/>
        </w:rPr>
        <w:t xml:space="preserve"> by works</w:t>
      </w:r>
      <w:r w:rsidR="00840F0E" w:rsidRPr="001A6B50">
        <w:rPr>
          <w:rFonts w:ascii="Times New Roman" w:hAnsi="Times New Roman" w:cs="Times New Roman"/>
          <w:sz w:val="24"/>
          <w:szCs w:val="24"/>
        </w:rPr>
        <w:t xml:space="preserve">, </w:t>
      </w:r>
      <w:r w:rsidR="00F23604" w:rsidRPr="001A6B50">
        <w:rPr>
          <w:rFonts w:ascii="Times New Roman" w:hAnsi="Times New Roman" w:cs="Times New Roman"/>
          <w:sz w:val="24"/>
          <w:szCs w:val="24"/>
        </w:rPr>
        <w:t xml:space="preserve">emphasizing a contractual nature to a person’s relation to God, and </w:t>
      </w:r>
      <w:r w:rsidR="006363AE" w:rsidRPr="001A6B50">
        <w:rPr>
          <w:rFonts w:ascii="Times New Roman" w:hAnsi="Times New Roman" w:cs="Times New Roman"/>
          <w:sz w:val="24"/>
          <w:szCs w:val="24"/>
        </w:rPr>
        <w:t>us</w:t>
      </w:r>
      <w:r w:rsidR="00F23604" w:rsidRPr="001A6B50">
        <w:rPr>
          <w:rFonts w:ascii="Times New Roman" w:hAnsi="Times New Roman" w:cs="Times New Roman"/>
          <w:sz w:val="24"/>
          <w:szCs w:val="24"/>
        </w:rPr>
        <w:t xml:space="preserve">ed </w:t>
      </w:r>
      <w:r w:rsidRPr="001A6B50">
        <w:rPr>
          <w:rFonts w:ascii="Times New Roman" w:hAnsi="Times New Roman" w:cs="Times New Roman"/>
          <w:sz w:val="24"/>
          <w:szCs w:val="24"/>
        </w:rPr>
        <w:t xml:space="preserve">terror </w:t>
      </w:r>
      <w:r w:rsidR="006363AE" w:rsidRPr="001A6B50">
        <w:rPr>
          <w:rFonts w:ascii="Times New Roman" w:hAnsi="Times New Roman" w:cs="Times New Roman"/>
          <w:sz w:val="24"/>
          <w:szCs w:val="24"/>
        </w:rPr>
        <w:t>to</w:t>
      </w:r>
      <w:r w:rsidRPr="001A6B50">
        <w:rPr>
          <w:rFonts w:ascii="Times New Roman" w:hAnsi="Times New Roman" w:cs="Times New Roman"/>
          <w:sz w:val="24"/>
          <w:szCs w:val="24"/>
        </w:rPr>
        <w:t xml:space="preserve"> motivate</w:t>
      </w:r>
      <w:r w:rsidR="006363AE" w:rsidRPr="001A6B50">
        <w:rPr>
          <w:rFonts w:ascii="Times New Roman" w:hAnsi="Times New Roman" w:cs="Times New Roman"/>
          <w:sz w:val="24"/>
          <w:szCs w:val="24"/>
        </w:rPr>
        <w:t xml:space="preserve"> </w:t>
      </w:r>
      <w:r w:rsidRPr="001A6B50">
        <w:rPr>
          <w:rFonts w:ascii="Times New Roman" w:hAnsi="Times New Roman" w:cs="Times New Roman"/>
          <w:sz w:val="24"/>
          <w:szCs w:val="24"/>
        </w:rPr>
        <w:t>“Christian” li</w:t>
      </w:r>
      <w:r w:rsidR="006363AE" w:rsidRPr="001A6B50">
        <w:rPr>
          <w:rFonts w:ascii="Times New Roman" w:hAnsi="Times New Roman" w:cs="Times New Roman"/>
          <w:sz w:val="24"/>
          <w:szCs w:val="24"/>
        </w:rPr>
        <w:t>ving</w:t>
      </w:r>
      <w:r w:rsidRPr="001A6B50">
        <w:rPr>
          <w:rFonts w:ascii="Times New Roman" w:hAnsi="Times New Roman" w:cs="Times New Roman"/>
          <w:sz w:val="24"/>
          <w:szCs w:val="24"/>
        </w:rPr>
        <w:t>.</w:t>
      </w:r>
      <w:r w:rsidRPr="001A6B50">
        <w:rPr>
          <w:rStyle w:val="FootnoteReference"/>
          <w:rFonts w:ascii="Times New Roman" w:hAnsi="Times New Roman" w:cs="Times New Roman"/>
          <w:sz w:val="24"/>
          <w:szCs w:val="24"/>
        </w:rPr>
        <w:footnoteReference w:id="10"/>
      </w:r>
      <w:r w:rsidRPr="001A6B50">
        <w:rPr>
          <w:rFonts w:ascii="Times New Roman" w:hAnsi="Times New Roman" w:cs="Times New Roman"/>
          <w:sz w:val="24"/>
          <w:szCs w:val="24"/>
        </w:rPr>
        <w:t xml:space="preserve"> </w:t>
      </w:r>
      <w:r w:rsidR="00073707" w:rsidRPr="001A6B50">
        <w:rPr>
          <w:rFonts w:ascii="Times New Roman" w:hAnsi="Times New Roman" w:cs="Times New Roman"/>
          <w:sz w:val="24"/>
          <w:szCs w:val="24"/>
        </w:rPr>
        <w:t xml:space="preserve">Handbooks </w:t>
      </w:r>
      <w:r w:rsidRPr="001A6B50">
        <w:rPr>
          <w:rFonts w:ascii="Times New Roman" w:hAnsi="Times New Roman" w:cs="Times New Roman"/>
          <w:sz w:val="24"/>
          <w:szCs w:val="24"/>
        </w:rPr>
        <w:t xml:space="preserve">of the day </w:t>
      </w:r>
      <w:r w:rsidR="007E2D4E" w:rsidRPr="001A6B50">
        <w:rPr>
          <w:rFonts w:ascii="Times New Roman" w:hAnsi="Times New Roman" w:cs="Times New Roman"/>
          <w:sz w:val="24"/>
          <w:szCs w:val="24"/>
        </w:rPr>
        <w:t xml:space="preserve">depicted </w:t>
      </w:r>
      <w:r w:rsidR="006363AE" w:rsidRPr="001A6B50">
        <w:rPr>
          <w:rFonts w:ascii="Times New Roman" w:hAnsi="Times New Roman" w:cs="Times New Roman"/>
          <w:sz w:val="24"/>
          <w:szCs w:val="24"/>
        </w:rPr>
        <w:t>demons</w:t>
      </w:r>
      <w:r w:rsidR="007E2D4E" w:rsidRPr="001A6B50">
        <w:rPr>
          <w:rFonts w:ascii="Times New Roman" w:hAnsi="Times New Roman" w:cs="Times New Roman"/>
          <w:sz w:val="24"/>
          <w:szCs w:val="24"/>
        </w:rPr>
        <w:t xml:space="preserve"> trying to get a dying man to commit mortal sin, and thus be damned to hell, with the </w:t>
      </w:r>
      <w:r w:rsidR="00840F0E" w:rsidRPr="001A6B50">
        <w:rPr>
          <w:rFonts w:ascii="Times New Roman" w:hAnsi="Times New Roman" w:cs="Times New Roman"/>
          <w:sz w:val="24"/>
          <w:szCs w:val="24"/>
        </w:rPr>
        <w:t xml:space="preserve">soul crushing </w:t>
      </w:r>
      <w:r w:rsidR="007E2D4E" w:rsidRPr="001A6B50">
        <w:rPr>
          <w:rFonts w:ascii="Times New Roman" w:hAnsi="Times New Roman" w:cs="Times New Roman"/>
          <w:sz w:val="24"/>
          <w:szCs w:val="24"/>
        </w:rPr>
        <w:t>exhortation “never despair.”</w:t>
      </w:r>
      <w:r w:rsidR="007E2D4E" w:rsidRPr="001A6B50">
        <w:rPr>
          <w:rStyle w:val="FootnoteReference"/>
          <w:rFonts w:ascii="Times New Roman" w:hAnsi="Times New Roman" w:cs="Times New Roman"/>
          <w:sz w:val="24"/>
          <w:szCs w:val="24"/>
        </w:rPr>
        <w:footnoteReference w:id="11"/>
      </w:r>
      <w:r w:rsidR="007E2D4E" w:rsidRPr="001A6B50">
        <w:rPr>
          <w:rFonts w:ascii="Times New Roman" w:hAnsi="Times New Roman" w:cs="Times New Roman"/>
          <w:sz w:val="24"/>
          <w:szCs w:val="24"/>
        </w:rPr>
        <w:t xml:space="preserve"> </w:t>
      </w:r>
      <w:r w:rsidR="00342E93" w:rsidRPr="001A6B50">
        <w:rPr>
          <w:rFonts w:ascii="Times New Roman" w:hAnsi="Times New Roman" w:cs="Times New Roman"/>
          <w:sz w:val="24"/>
          <w:szCs w:val="24"/>
        </w:rPr>
        <w:t xml:space="preserve">Stained glass </w:t>
      </w:r>
      <w:r w:rsidR="005777C6" w:rsidRPr="001A6B50">
        <w:rPr>
          <w:rFonts w:ascii="Times New Roman" w:hAnsi="Times New Roman" w:cs="Times New Roman"/>
          <w:sz w:val="24"/>
          <w:szCs w:val="24"/>
        </w:rPr>
        <w:t xml:space="preserve">windows depicted the pious </w:t>
      </w:r>
      <w:r w:rsidR="000C0B4B">
        <w:rPr>
          <w:rFonts w:ascii="Times New Roman" w:hAnsi="Times New Roman" w:cs="Times New Roman"/>
          <w:sz w:val="24"/>
          <w:szCs w:val="24"/>
        </w:rPr>
        <w:t xml:space="preserve">(monks and scholars) </w:t>
      </w:r>
      <w:r w:rsidR="005777C6" w:rsidRPr="001A6B50">
        <w:rPr>
          <w:rFonts w:ascii="Times New Roman" w:hAnsi="Times New Roman" w:cs="Times New Roman"/>
          <w:sz w:val="24"/>
          <w:szCs w:val="24"/>
        </w:rPr>
        <w:t>as justified, the laymen as damned, and Jesus as the harsh judge between the two.</w:t>
      </w:r>
      <w:r w:rsidR="005777C6" w:rsidRPr="001A6B50">
        <w:rPr>
          <w:rStyle w:val="FootnoteReference"/>
          <w:rFonts w:ascii="Times New Roman" w:hAnsi="Times New Roman" w:cs="Times New Roman"/>
          <w:sz w:val="24"/>
          <w:szCs w:val="24"/>
        </w:rPr>
        <w:footnoteReference w:id="12"/>
      </w:r>
      <w:r w:rsidR="005777C6" w:rsidRPr="001A6B50">
        <w:rPr>
          <w:rFonts w:ascii="Times New Roman" w:hAnsi="Times New Roman" w:cs="Times New Roman"/>
          <w:sz w:val="24"/>
          <w:szCs w:val="24"/>
        </w:rPr>
        <w:t xml:space="preserve"> </w:t>
      </w:r>
      <w:r w:rsidRPr="001A6B50">
        <w:rPr>
          <w:rFonts w:ascii="Times New Roman" w:hAnsi="Times New Roman" w:cs="Times New Roman"/>
          <w:sz w:val="24"/>
          <w:szCs w:val="24"/>
        </w:rPr>
        <w:t xml:space="preserve">This was the world in which young Luther was reared, and the sort of justification before God he was taught to pursue. It is unsurprising, then, that he followed through on his vow to become a monk, </w:t>
      </w:r>
      <w:r w:rsidR="0039551E" w:rsidRPr="001A6B50">
        <w:rPr>
          <w:rFonts w:ascii="Times New Roman" w:hAnsi="Times New Roman" w:cs="Times New Roman"/>
          <w:sz w:val="24"/>
          <w:szCs w:val="24"/>
        </w:rPr>
        <w:t xml:space="preserve">and </w:t>
      </w:r>
      <w:r w:rsidRPr="001A6B50">
        <w:rPr>
          <w:rFonts w:ascii="Times New Roman" w:hAnsi="Times New Roman" w:cs="Times New Roman"/>
          <w:sz w:val="24"/>
          <w:szCs w:val="24"/>
        </w:rPr>
        <w:t xml:space="preserve">why he thought </w:t>
      </w:r>
      <w:proofErr w:type="spellStart"/>
      <w:r w:rsidRPr="001A6B50">
        <w:rPr>
          <w:rFonts w:ascii="Times New Roman" w:hAnsi="Times New Roman" w:cs="Times New Roman"/>
          <w:sz w:val="24"/>
          <w:szCs w:val="24"/>
        </w:rPr>
        <w:t>monkery</w:t>
      </w:r>
      <w:proofErr w:type="spellEnd"/>
      <w:r w:rsidRPr="001A6B50">
        <w:rPr>
          <w:rFonts w:ascii="Times New Roman" w:hAnsi="Times New Roman" w:cs="Times New Roman"/>
          <w:sz w:val="24"/>
          <w:szCs w:val="24"/>
        </w:rPr>
        <w:t xml:space="preserve"> was the surest way to attain certainty of </w:t>
      </w:r>
      <w:r w:rsidR="000C0B4B">
        <w:rPr>
          <w:rFonts w:ascii="Times New Roman" w:hAnsi="Times New Roman" w:cs="Times New Roman"/>
          <w:sz w:val="24"/>
          <w:szCs w:val="24"/>
        </w:rPr>
        <w:t>a right</w:t>
      </w:r>
      <w:r w:rsidRPr="001A6B50">
        <w:rPr>
          <w:rFonts w:ascii="Times New Roman" w:hAnsi="Times New Roman" w:cs="Times New Roman"/>
          <w:sz w:val="24"/>
          <w:szCs w:val="24"/>
        </w:rPr>
        <w:t xml:space="preserve"> standing before God. </w:t>
      </w:r>
    </w:p>
    <w:p w:rsidR="00FB71BF" w:rsidRPr="001A6B50" w:rsidRDefault="005D3191" w:rsidP="00312FA4">
      <w:pPr>
        <w:spacing w:before="240" w:line="408" w:lineRule="auto"/>
        <w:rPr>
          <w:rFonts w:ascii="Times New Roman" w:hAnsi="Times New Roman" w:cs="Times New Roman"/>
          <w:sz w:val="24"/>
          <w:szCs w:val="24"/>
        </w:rPr>
      </w:pPr>
      <w:r w:rsidRPr="001A6B50">
        <w:rPr>
          <w:rFonts w:ascii="Times New Roman" w:hAnsi="Times New Roman" w:cs="Times New Roman"/>
          <w:sz w:val="24"/>
          <w:szCs w:val="24"/>
        </w:rPr>
        <w:t>Luther chose a strict monastery,</w:t>
      </w:r>
      <w:r w:rsidR="00342E93" w:rsidRPr="001A6B50">
        <w:rPr>
          <w:rFonts w:ascii="Times New Roman" w:hAnsi="Times New Roman" w:cs="Times New Roman"/>
          <w:sz w:val="24"/>
          <w:szCs w:val="24"/>
        </w:rPr>
        <w:t xml:space="preserve"> joining an</w:t>
      </w:r>
      <w:r w:rsidRPr="001A6B50">
        <w:rPr>
          <w:rFonts w:ascii="Times New Roman" w:hAnsi="Times New Roman" w:cs="Times New Roman"/>
          <w:sz w:val="24"/>
          <w:szCs w:val="24"/>
        </w:rPr>
        <w:t xml:space="preserve"> Augustinian </w:t>
      </w:r>
      <w:r w:rsidR="00B93F7B" w:rsidRPr="001A6B50">
        <w:rPr>
          <w:rFonts w:ascii="Times New Roman" w:hAnsi="Times New Roman" w:cs="Times New Roman"/>
          <w:sz w:val="24"/>
          <w:szCs w:val="24"/>
        </w:rPr>
        <w:t>cloister</w:t>
      </w:r>
      <w:r w:rsidRPr="001A6B50">
        <w:rPr>
          <w:rFonts w:ascii="Times New Roman" w:hAnsi="Times New Roman" w:cs="Times New Roman"/>
          <w:sz w:val="24"/>
          <w:szCs w:val="24"/>
        </w:rPr>
        <w:t xml:space="preserve"> in Erfurt</w:t>
      </w:r>
      <w:r w:rsidR="00342E93" w:rsidRPr="001A6B50">
        <w:rPr>
          <w:rFonts w:ascii="Times New Roman" w:hAnsi="Times New Roman" w:cs="Times New Roman"/>
          <w:sz w:val="24"/>
          <w:szCs w:val="24"/>
        </w:rPr>
        <w:t xml:space="preserve"> in July</w:t>
      </w:r>
      <w:r w:rsidR="000C0B4B">
        <w:rPr>
          <w:rFonts w:ascii="Times New Roman" w:hAnsi="Times New Roman" w:cs="Times New Roman"/>
          <w:sz w:val="24"/>
          <w:szCs w:val="24"/>
        </w:rPr>
        <w:t xml:space="preserve"> of</w:t>
      </w:r>
      <w:r w:rsidR="00342E93" w:rsidRPr="001A6B50">
        <w:rPr>
          <w:rFonts w:ascii="Times New Roman" w:hAnsi="Times New Roman" w:cs="Times New Roman"/>
          <w:sz w:val="24"/>
          <w:szCs w:val="24"/>
        </w:rPr>
        <w:t xml:space="preserve"> 1505</w:t>
      </w:r>
      <w:r w:rsidRPr="001A6B50">
        <w:rPr>
          <w:rFonts w:ascii="Times New Roman" w:hAnsi="Times New Roman" w:cs="Times New Roman"/>
          <w:sz w:val="24"/>
          <w:szCs w:val="24"/>
        </w:rPr>
        <w:t xml:space="preserve">. </w:t>
      </w:r>
      <w:r w:rsidR="00F05C31" w:rsidRPr="001A6B50">
        <w:rPr>
          <w:rFonts w:ascii="Times New Roman" w:hAnsi="Times New Roman" w:cs="Times New Roman"/>
          <w:sz w:val="24"/>
          <w:szCs w:val="24"/>
        </w:rPr>
        <w:t>There he would encounter Aristotelian theology head-on, and grow Oc</w:t>
      </w:r>
      <w:r w:rsidR="00840F0E" w:rsidRPr="001A6B50">
        <w:rPr>
          <w:rFonts w:ascii="Times New Roman" w:hAnsi="Times New Roman" w:cs="Times New Roman"/>
          <w:sz w:val="24"/>
          <w:szCs w:val="24"/>
        </w:rPr>
        <w:t>khamist</w:t>
      </w:r>
      <w:r w:rsidR="00F05C31" w:rsidRPr="001A6B50">
        <w:rPr>
          <w:rFonts w:ascii="Times New Roman" w:hAnsi="Times New Roman" w:cs="Times New Roman"/>
          <w:sz w:val="24"/>
          <w:szCs w:val="24"/>
        </w:rPr>
        <w:t xml:space="preserve"> roots. </w:t>
      </w:r>
    </w:p>
    <w:p w:rsidR="00FB71BF" w:rsidRPr="001A6B50" w:rsidRDefault="00060D7A" w:rsidP="00312FA4">
      <w:pPr>
        <w:spacing w:before="240" w:line="408" w:lineRule="auto"/>
        <w:rPr>
          <w:rFonts w:ascii="Times New Roman" w:hAnsi="Times New Roman" w:cs="Times New Roman"/>
          <w:sz w:val="24"/>
          <w:szCs w:val="24"/>
        </w:rPr>
      </w:pPr>
      <w:r w:rsidRPr="001A6B50">
        <w:rPr>
          <w:rFonts w:ascii="Times New Roman" w:hAnsi="Times New Roman" w:cs="Times New Roman"/>
          <w:sz w:val="24"/>
          <w:szCs w:val="24"/>
        </w:rPr>
        <w:t>The whole structure of the scholastic doctrine</w:t>
      </w:r>
      <w:r w:rsidR="00FE4B92" w:rsidRPr="001A6B50">
        <w:rPr>
          <w:rFonts w:ascii="Times New Roman" w:hAnsi="Times New Roman" w:cs="Times New Roman"/>
          <w:sz w:val="24"/>
          <w:szCs w:val="24"/>
        </w:rPr>
        <w:t xml:space="preserve"> </w:t>
      </w:r>
      <w:r w:rsidRPr="001A6B50">
        <w:rPr>
          <w:rFonts w:ascii="Times New Roman" w:hAnsi="Times New Roman" w:cs="Times New Roman"/>
          <w:sz w:val="24"/>
          <w:szCs w:val="24"/>
        </w:rPr>
        <w:t>of justification by works</w:t>
      </w:r>
      <w:r w:rsidR="00FE4B92" w:rsidRPr="001A6B50">
        <w:rPr>
          <w:rFonts w:ascii="Times New Roman" w:hAnsi="Times New Roman" w:cs="Times New Roman"/>
          <w:sz w:val="24"/>
          <w:szCs w:val="24"/>
        </w:rPr>
        <w:t xml:space="preserve"> (the </w:t>
      </w:r>
      <w:r w:rsidR="00F74EB3" w:rsidRPr="001A6B50">
        <w:rPr>
          <w:rFonts w:ascii="Times New Roman" w:hAnsi="Times New Roman" w:cs="Times New Roman"/>
          <w:sz w:val="24"/>
          <w:szCs w:val="24"/>
        </w:rPr>
        <w:t xml:space="preserve">ruling </w:t>
      </w:r>
      <w:r w:rsidR="00FE4B92" w:rsidRPr="001A6B50">
        <w:rPr>
          <w:rFonts w:ascii="Times New Roman" w:hAnsi="Times New Roman" w:cs="Times New Roman"/>
          <w:sz w:val="24"/>
          <w:szCs w:val="24"/>
        </w:rPr>
        <w:t xml:space="preserve">theology of Rome) </w:t>
      </w:r>
      <w:r w:rsidRPr="001A6B50">
        <w:rPr>
          <w:rFonts w:ascii="Times New Roman" w:hAnsi="Times New Roman" w:cs="Times New Roman"/>
          <w:sz w:val="24"/>
          <w:szCs w:val="24"/>
        </w:rPr>
        <w:t xml:space="preserve">was built on Aristotle’s </w:t>
      </w:r>
      <w:r w:rsidR="008B1D10" w:rsidRPr="001A6B50">
        <w:rPr>
          <w:rFonts w:ascii="Times New Roman" w:hAnsi="Times New Roman" w:cs="Times New Roman"/>
          <w:sz w:val="24"/>
          <w:szCs w:val="24"/>
        </w:rPr>
        <w:t>philosophy</w:t>
      </w:r>
      <w:r w:rsidR="00840F0E" w:rsidRPr="001A6B50">
        <w:rPr>
          <w:rFonts w:ascii="Times New Roman" w:hAnsi="Times New Roman" w:cs="Times New Roman"/>
          <w:sz w:val="24"/>
          <w:szCs w:val="24"/>
        </w:rPr>
        <w:t>, as adapted by Aquinas</w:t>
      </w:r>
      <w:r w:rsidR="0082015E" w:rsidRPr="001A6B50">
        <w:rPr>
          <w:rFonts w:ascii="Times New Roman" w:hAnsi="Times New Roman" w:cs="Times New Roman"/>
          <w:sz w:val="24"/>
          <w:szCs w:val="24"/>
        </w:rPr>
        <w:t>.</w:t>
      </w:r>
      <w:r w:rsidR="00840F0E" w:rsidRPr="001A6B50">
        <w:rPr>
          <w:rStyle w:val="FootnoteReference"/>
          <w:rFonts w:ascii="Times New Roman" w:hAnsi="Times New Roman" w:cs="Times New Roman"/>
          <w:sz w:val="24"/>
          <w:szCs w:val="24"/>
        </w:rPr>
        <w:footnoteReference w:id="13"/>
      </w:r>
      <w:r w:rsidR="0082015E" w:rsidRPr="001A6B50">
        <w:rPr>
          <w:rFonts w:ascii="Times New Roman" w:hAnsi="Times New Roman" w:cs="Times New Roman"/>
          <w:sz w:val="24"/>
          <w:szCs w:val="24"/>
        </w:rPr>
        <w:t xml:space="preserve"> Core tenets of this structure</w:t>
      </w:r>
      <w:r w:rsidR="00AB619B" w:rsidRPr="001A6B50">
        <w:rPr>
          <w:rFonts w:ascii="Times New Roman" w:hAnsi="Times New Roman" w:cs="Times New Roman"/>
          <w:sz w:val="24"/>
          <w:szCs w:val="24"/>
        </w:rPr>
        <w:t xml:space="preserve"> in late medieval times</w:t>
      </w:r>
      <w:r w:rsidR="0082015E" w:rsidRPr="001A6B50">
        <w:rPr>
          <w:rFonts w:ascii="Times New Roman" w:hAnsi="Times New Roman" w:cs="Times New Roman"/>
          <w:sz w:val="24"/>
          <w:szCs w:val="24"/>
        </w:rPr>
        <w:t>, as pertains to being right with God, are as follows</w:t>
      </w:r>
      <w:r w:rsidR="00342E93" w:rsidRPr="001A6B50">
        <w:rPr>
          <w:rFonts w:ascii="Times New Roman" w:hAnsi="Times New Roman" w:cs="Times New Roman"/>
          <w:sz w:val="24"/>
          <w:szCs w:val="24"/>
        </w:rPr>
        <w:t xml:space="preserve">: </w:t>
      </w:r>
      <w:r w:rsidR="00E4745A" w:rsidRPr="001A6B50">
        <w:rPr>
          <w:rFonts w:ascii="Times New Roman" w:hAnsi="Times New Roman" w:cs="Times New Roman"/>
          <w:sz w:val="24"/>
          <w:szCs w:val="24"/>
        </w:rPr>
        <w:t>The will is free</w:t>
      </w:r>
      <w:r w:rsidR="001B3B3C" w:rsidRPr="001A6B50">
        <w:rPr>
          <w:rFonts w:ascii="Times New Roman" w:hAnsi="Times New Roman" w:cs="Times New Roman"/>
          <w:sz w:val="24"/>
          <w:szCs w:val="24"/>
        </w:rPr>
        <w:t xml:space="preserve"> to choose to do good or evil</w:t>
      </w:r>
      <w:r w:rsidR="00E4745A" w:rsidRPr="001A6B50">
        <w:rPr>
          <w:rFonts w:ascii="Times New Roman" w:hAnsi="Times New Roman" w:cs="Times New Roman"/>
          <w:sz w:val="24"/>
          <w:szCs w:val="24"/>
        </w:rPr>
        <w:t>, and</w:t>
      </w:r>
      <w:r w:rsidR="001B3B3C" w:rsidRPr="001A6B50">
        <w:rPr>
          <w:rFonts w:ascii="Times New Roman" w:hAnsi="Times New Roman" w:cs="Times New Roman"/>
          <w:sz w:val="24"/>
          <w:szCs w:val="24"/>
        </w:rPr>
        <w:t xml:space="preserve"> thus</w:t>
      </w:r>
      <w:r w:rsidR="00E4745A" w:rsidRPr="001A6B50">
        <w:rPr>
          <w:rFonts w:ascii="Times New Roman" w:hAnsi="Times New Roman" w:cs="Times New Roman"/>
          <w:sz w:val="24"/>
          <w:szCs w:val="24"/>
        </w:rPr>
        <w:t xml:space="preserve"> capable of gaining merit</w:t>
      </w:r>
      <w:r w:rsidR="001B3B3C" w:rsidRPr="001A6B50">
        <w:rPr>
          <w:rFonts w:ascii="Times New Roman" w:hAnsi="Times New Roman" w:cs="Times New Roman"/>
          <w:sz w:val="24"/>
          <w:szCs w:val="24"/>
        </w:rPr>
        <w:t xml:space="preserve"> through acts</w:t>
      </w:r>
      <w:r w:rsidR="00E4745A" w:rsidRPr="001A6B50">
        <w:rPr>
          <w:rFonts w:ascii="Times New Roman" w:hAnsi="Times New Roman" w:cs="Times New Roman"/>
          <w:sz w:val="24"/>
          <w:szCs w:val="24"/>
        </w:rPr>
        <w:t>.</w:t>
      </w:r>
      <w:r w:rsidR="001B3B3C" w:rsidRPr="001A6B50">
        <w:rPr>
          <w:rStyle w:val="FootnoteReference"/>
          <w:rFonts w:ascii="Times New Roman" w:hAnsi="Times New Roman" w:cs="Times New Roman"/>
          <w:sz w:val="24"/>
          <w:szCs w:val="24"/>
        </w:rPr>
        <w:footnoteReference w:id="14"/>
      </w:r>
      <w:r w:rsidR="00E4745A" w:rsidRPr="001A6B50">
        <w:rPr>
          <w:rFonts w:ascii="Times New Roman" w:hAnsi="Times New Roman" w:cs="Times New Roman"/>
          <w:sz w:val="24"/>
          <w:szCs w:val="24"/>
        </w:rPr>
        <w:t xml:space="preserve"> </w:t>
      </w:r>
      <w:r w:rsidR="005B3FD9" w:rsidRPr="001A6B50">
        <w:rPr>
          <w:rFonts w:ascii="Times New Roman" w:hAnsi="Times New Roman" w:cs="Times New Roman"/>
          <w:sz w:val="24"/>
          <w:szCs w:val="24"/>
        </w:rPr>
        <w:t xml:space="preserve">Grace is a quality infused into the soul </w:t>
      </w:r>
      <w:r w:rsidR="005B3FD9" w:rsidRPr="001A6B50">
        <w:rPr>
          <w:rFonts w:ascii="Times New Roman" w:hAnsi="Times New Roman" w:cs="Times New Roman"/>
          <w:sz w:val="24"/>
          <w:szCs w:val="24"/>
        </w:rPr>
        <w:lastRenderedPageBreak/>
        <w:t xml:space="preserve">through right choices which enables more </w:t>
      </w:r>
      <w:r w:rsidR="00F051C3" w:rsidRPr="001A6B50">
        <w:rPr>
          <w:rFonts w:ascii="Times New Roman" w:hAnsi="Times New Roman" w:cs="Times New Roman"/>
          <w:sz w:val="24"/>
          <w:szCs w:val="24"/>
        </w:rPr>
        <w:t xml:space="preserve">good </w:t>
      </w:r>
      <w:r w:rsidR="005B3FD9" w:rsidRPr="001A6B50">
        <w:rPr>
          <w:rFonts w:ascii="Times New Roman" w:hAnsi="Times New Roman" w:cs="Times New Roman"/>
          <w:sz w:val="24"/>
          <w:szCs w:val="24"/>
        </w:rPr>
        <w:t>works.</w:t>
      </w:r>
      <w:r w:rsidR="005B3FD9" w:rsidRPr="001A6B50">
        <w:rPr>
          <w:rStyle w:val="FootnoteReference"/>
          <w:rFonts w:ascii="Times New Roman" w:hAnsi="Times New Roman" w:cs="Times New Roman"/>
          <w:sz w:val="24"/>
          <w:szCs w:val="24"/>
        </w:rPr>
        <w:footnoteReference w:id="15"/>
      </w:r>
      <w:r w:rsidR="00342E93" w:rsidRPr="001A6B50">
        <w:rPr>
          <w:rFonts w:ascii="Times New Roman" w:hAnsi="Times New Roman" w:cs="Times New Roman"/>
          <w:sz w:val="24"/>
          <w:szCs w:val="24"/>
        </w:rPr>
        <w:t xml:space="preserve"> One</w:t>
      </w:r>
      <w:r w:rsidR="001B3B3C" w:rsidRPr="001A6B50">
        <w:rPr>
          <w:rFonts w:ascii="Times New Roman" w:hAnsi="Times New Roman" w:cs="Times New Roman"/>
          <w:sz w:val="24"/>
          <w:szCs w:val="24"/>
        </w:rPr>
        <w:t xml:space="preserve"> forms habits</w:t>
      </w:r>
      <w:r w:rsidR="00342E93" w:rsidRPr="001A6B50">
        <w:rPr>
          <w:rFonts w:ascii="Times New Roman" w:hAnsi="Times New Roman" w:cs="Times New Roman"/>
          <w:sz w:val="24"/>
          <w:szCs w:val="24"/>
        </w:rPr>
        <w:t xml:space="preserve"> through doing good works</w:t>
      </w:r>
      <w:r w:rsidR="001B3B3C" w:rsidRPr="001A6B50">
        <w:rPr>
          <w:rFonts w:ascii="Times New Roman" w:hAnsi="Times New Roman" w:cs="Times New Roman"/>
          <w:sz w:val="24"/>
          <w:szCs w:val="24"/>
        </w:rPr>
        <w:t xml:space="preserve">, becoming more justified </w:t>
      </w:r>
      <w:r w:rsidR="00997022" w:rsidRPr="001A6B50">
        <w:rPr>
          <w:rFonts w:ascii="Times New Roman" w:hAnsi="Times New Roman" w:cs="Times New Roman"/>
          <w:sz w:val="24"/>
          <w:szCs w:val="24"/>
        </w:rPr>
        <w:t xml:space="preserve">(just) </w:t>
      </w:r>
      <w:r w:rsidR="001B3B3C" w:rsidRPr="001A6B50">
        <w:rPr>
          <w:rFonts w:ascii="Times New Roman" w:hAnsi="Times New Roman" w:cs="Times New Roman"/>
          <w:sz w:val="24"/>
          <w:szCs w:val="24"/>
        </w:rPr>
        <w:t>over time.</w:t>
      </w:r>
      <w:r w:rsidR="00A63E04" w:rsidRPr="001A6B50">
        <w:rPr>
          <w:rStyle w:val="FootnoteReference"/>
          <w:rFonts w:ascii="Times New Roman" w:hAnsi="Times New Roman" w:cs="Times New Roman"/>
          <w:sz w:val="24"/>
          <w:szCs w:val="24"/>
        </w:rPr>
        <w:footnoteReference w:id="16"/>
      </w:r>
      <w:r w:rsidR="001B3B3C" w:rsidRPr="001A6B50">
        <w:rPr>
          <w:rFonts w:ascii="Times New Roman" w:hAnsi="Times New Roman" w:cs="Times New Roman"/>
          <w:sz w:val="24"/>
          <w:szCs w:val="24"/>
        </w:rPr>
        <w:t xml:space="preserve"> </w:t>
      </w:r>
      <w:r w:rsidR="00DD7813" w:rsidRPr="001A6B50">
        <w:rPr>
          <w:rFonts w:ascii="Times New Roman" w:hAnsi="Times New Roman" w:cs="Times New Roman"/>
          <w:sz w:val="24"/>
          <w:szCs w:val="24"/>
        </w:rPr>
        <w:t>In other words, late medieval scholasticism</w:t>
      </w:r>
      <w:r w:rsidR="00A4262F">
        <w:rPr>
          <w:rFonts w:ascii="Times New Roman" w:hAnsi="Times New Roman" w:cs="Times New Roman"/>
          <w:sz w:val="24"/>
          <w:szCs w:val="24"/>
        </w:rPr>
        <w:t xml:space="preserve"> </w:t>
      </w:r>
      <w:r w:rsidR="00DD7813" w:rsidRPr="001A6B50">
        <w:rPr>
          <w:rFonts w:ascii="Times New Roman" w:hAnsi="Times New Roman" w:cs="Times New Roman"/>
          <w:sz w:val="24"/>
          <w:szCs w:val="24"/>
        </w:rPr>
        <w:t>held to a justification through cooperation</w:t>
      </w:r>
      <w:r w:rsidR="0044766B" w:rsidRPr="001A6B50">
        <w:rPr>
          <w:rFonts w:ascii="Times New Roman" w:hAnsi="Times New Roman" w:cs="Times New Roman"/>
          <w:sz w:val="24"/>
          <w:szCs w:val="24"/>
        </w:rPr>
        <w:t xml:space="preserve">, </w:t>
      </w:r>
      <w:r w:rsidR="00AF19A0">
        <w:rPr>
          <w:rFonts w:ascii="Times New Roman" w:hAnsi="Times New Roman" w:cs="Times New Roman"/>
          <w:sz w:val="24"/>
          <w:szCs w:val="24"/>
        </w:rPr>
        <w:t>through</w:t>
      </w:r>
      <w:r w:rsidR="0044766B" w:rsidRPr="001A6B50">
        <w:rPr>
          <w:rFonts w:ascii="Times New Roman" w:hAnsi="Times New Roman" w:cs="Times New Roman"/>
          <w:sz w:val="24"/>
          <w:szCs w:val="24"/>
        </w:rPr>
        <w:t xml:space="preserve"> a view of the primacy of the will.</w:t>
      </w:r>
      <w:r w:rsidR="0044766B" w:rsidRPr="001A6B50">
        <w:rPr>
          <w:rStyle w:val="FootnoteReference"/>
          <w:rFonts w:ascii="Times New Roman" w:hAnsi="Times New Roman" w:cs="Times New Roman"/>
          <w:sz w:val="24"/>
          <w:szCs w:val="24"/>
        </w:rPr>
        <w:footnoteReference w:id="17"/>
      </w:r>
      <w:r w:rsidR="0044766B" w:rsidRPr="001A6B50">
        <w:rPr>
          <w:rFonts w:ascii="Times New Roman" w:hAnsi="Times New Roman" w:cs="Times New Roman"/>
          <w:sz w:val="24"/>
          <w:szCs w:val="24"/>
        </w:rPr>
        <w:t xml:space="preserve"> </w:t>
      </w:r>
    </w:p>
    <w:p w:rsidR="00FB71BF" w:rsidRPr="001A6B50" w:rsidRDefault="0082015E" w:rsidP="00312FA4">
      <w:pPr>
        <w:spacing w:before="240" w:line="408" w:lineRule="auto"/>
        <w:rPr>
          <w:rFonts w:ascii="Times New Roman" w:hAnsi="Times New Roman" w:cs="Times New Roman"/>
          <w:sz w:val="24"/>
          <w:szCs w:val="24"/>
        </w:rPr>
      </w:pPr>
      <w:r w:rsidRPr="001A6B50">
        <w:rPr>
          <w:rFonts w:ascii="Times New Roman" w:hAnsi="Times New Roman" w:cs="Times New Roman"/>
          <w:sz w:val="24"/>
          <w:szCs w:val="24"/>
        </w:rPr>
        <w:t>T</w:t>
      </w:r>
      <w:r w:rsidR="0027068F" w:rsidRPr="001A6B50">
        <w:rPr>
          <w:rFonts w:ascii="Times New Roman" w:hAnsi="Times New Roman" w:cs="Times New Roman"/>
          <w:sz w:val="24"/>
          <w:szCs w:val="24"/>
        </w:rPr>
        <w:t xml:space="preserve">o this structure Luther became </w:t>
      </w:r>
      <w:r w:rsidR="00FE4B92" w:rsidRPr="001A6B50">
        <w:rPr>
          <w:rFonts w:ascii="Times New Roman" w:hAnsi="Times New Roman" w:cs="Times New Roman"/>
          <w:sz w:val="24"/>
          <w:szCs w:val="24"/>
        </w:rPr>
        <w:t>increasingly</w:t>
      </w:r>
      <w:r w:rsidR="0027068F" w:rsidRPr="001A6B50">
        <w:rPr>
          <w:rFonts w:ascii="Times New Roman" w:hAnsi="Times New Roman" w:cs="Times New Roman"/>
          <w:sz w:val="24"/>
          <w:szCs w:val="24"/>
        </w:rPr>
        <w:t xml:space="preserve"> opposed</w:t>
      </w:r>
      <w:r w:rsidR="00060D7A" w:rsidRPr="001A6B50">
        <w:rPr>
          <w:rFonts w:ascii="Times New Roman" w:hAnsi="Times New Roman" w:cs="Times New Roman"/>
          <w:sz w:val="24"/>
          <w:szCs w:val="24"/>
        </w:rPr>
        <w:t xml:space="preserve">. </w:t>
      </w:r>
      <w:r w:rsidR="0027068F" w:rsidRPr="001A6B50">
        <w:rPr>
          <w:rFonts w:ascii="Times New Roman" w:hAnsi="Times New Roman" w:cs="Times New Roman"/>
          <w:sz w:val="24"/>
          <w:szCs w:val="24"/>
        </w:rPr>
        <w:t>E</w:t>
      </w:r>
      <w:r w:rsidR="00060D7A" w:rsidRPr="001A6B50">
        <w:rPr>
          <w:rFonts w:ascii="Times New Roman" w:hAnsi="Times New Roman" w:cs="Times New Roman"/>
          <w:sz w:val="24"/>
          <w:szCs w:val="24"/>
        </w:rPr>
        <w:t xml:space="preserve">ven </w:t>
      </w:r>
      <w:r w:rsidRPr="001A6B50">
        <w:rPr>
          <w:rFonts w:ascii="Times New Roman" w:hAnsi="Times New Roman" w:cs="Times New Roman"/>
          <w:sz w:val="24"/>
          <w:szCs w:val="24"/>
        </w:rPr>
        <w:t>as early as</w:t>
      </w:r>
      <w:r w:rsidR="00060D7A" w:rsidRPr="001A6B50">
        <w:rPr>
          <w:rFonts w:ascii="Times New Roman" w:hAnsi="Times New Roman" w:cs="Times New Roman"/>
          <w:sz w:val="24"/>
          <w:szCs w:val="24"/>
        </w:rPr>
        <w:t xml:space="preserve"> 1508, Luther was growing an “aversion” to Aristotle</w:t>
      </w:r>
      <w:r w:rsidR="00143351" w:rsidRPr="001A6B50">
        <w:rPr>
          <w:rFonts w:ascii="Times New Roman" w:hAnsi="Times New Roman" w:cs="Times New Roman"/>
          <w:sz w:val="24"/>
          <w:szCs w:val="24"/>
        </w:rPr>
        <w:t>.</w:t>
      </w:r>
      <w:r w:rsidR="00060D7A" w:rsidRPr="001A6B50">
        <w:rPr>
          <w:rStyle w:val="FootnoteReference"/>
          <w:rFonts w:ascii="Times New Roman" w:hAnsi="Times New Roman" w:cs="Times New Roman"/>
          <w:sz w:val="24"/>
          <w:szCs w:val="24"/>
        </w:rPr>
        <w:footnoteReference w:id="18"/>
      </w:r>
      <w:r w:rsidR="00143351" w:rsidRPr="001A6B50">
        <w:rPr>
          <w:rFonts w:ascii="Times New Roman" w:hAnsi="Times New Roman" w:cs="Times New Roman"/>
          <w:sz w:val="24"/>
          <w:szCs w:val="24"/>
        </w:rPr>
        <w:t xml:space="preserve"> </w:t>
      </w:r>
      <w:r w:rsidR="005777C6" w:rsidRPr="001A6B50">
        <w:rPr>
          <w:rFonts w:ascii="Times New Roman" w:hAnsi="Times New Roman" w:cs="Times New Roman"/>
          <w:sz w:val="24"/>
          <w:szCs w:val="24"/>
        </w:rPr>
        <w:t xml:space="preserve">Certainly </w:t>
      </w:r>
      <w:r w:rsidR="00A4262F">
        <w:rPr>
          <w:rFonts w:ascii="Times New Roman" w:hAnsi="Times New Roman" w:cs="Times New Roman"/>
          <w:sz w:val="24"/>
          <w:szCs w:val="24"/>
        </w:rPr>
        <w:t>h</w:t>
      </w:r>
      <w:r w:rsidR="005777C6" w:rsidRPr="001A6B50">
        <w:rPr>
          <w:rFonts w:ascii="Times New Roman" w:hAnsi="Times New Roman" w:cs="Times New Roman"/>
          <w:sz w:val="24"/>
          <w:szCs w:val="24"/>
        </w:rPr>
        <w:t>umanism had a hand in this.</w:t>
      </w:r>
      <w:r w:rsidR="009933F5" w:rsidRPr="001A6B50">
        <w:rPr>
          <w:rFonts w:ascii="Times New Roman" w:hAnsi="Times New Roman" w:cs="Times New Roman"/>
          <w:sz w:val="24"/>
          <w:szCs w:val="24"/>
        </w:rPr>
        <w:t xml:space="preserve"> </w:t>
      </w:r>
      <w:r w:rsidR="005777C6" w:rsidRPr="001A6B50">
        <w:rPr>
          <w:rFonts w:ascii="Times New Roman" w:hAnsi="Times New Roman" w:cs="Times New Roman"/>
          <w:sz w:val="24"/>
          <w:szCs w:val="24"/>
        </w:rPr>
        <w:t>And t</w:t>
      </w:r>
      <w:r w:rsidR="00647B88" w:rsidRPr="001A6B50">
        <w:rPr>
          <w:rFonts w:ascii="Times New Roman" w:hAnsi="Times New Roman" w:cs="Times New Roman"/>
          <w:sz w:val="24"/>
          <w:szCs w:val="24"/>
        </w:rPr>
        <w:t xml:space="preserve">here is a good case to be made that the influence </w:t>
      </w:r>
      <w:r w:rsidR="00840F0E" w:rsidRPr="001A6B50">
        <w:rPr>
          <w:rFonts w:ascii="Times New Roman" w:hAnsi="Times New Roman" w:cs="Times New Roman"/>
          <w:sz w:val="24"/>
          <w:szCs w:val="24"/>
        </w:rPr>
        <w:t>of</w:t>
      </w:r>
      <w:r w:rsidR="00647B88" w:rsidRPr="001A6B50">
        <w:rPr>
          <w:rFonts w:ascii="Times New Roman" w:hAnsi="Times New Roman" w:cs="Times New Roman"/>
          <w:sz w:val="24"/>
          <w:szCs w:val="24"/>
        </w:rPr>
        <w:t xml:space="preserve"> Oc</w:t>
      </w:r>
      <w:r w:rsidR="00840F0E" w:rsidRPr="001A6B50">
        <w:rPr>
          <w:rFonts w:ascii="Times New Roman" w:hAnsi="Times New Roman" w:cs="Times New Roman"/>
          <w:sz w:val="24"/>
          <w:szCs w:val="24"/>
        </w:rPr>
        <w:t>kh</w:t>
      </w:r>
      <w:r w:rsidR="00647B88" w:rsidRPr="001A6B50">
        <w:rPr>
          <w:rFonts w:ascii="Times New Roman" w:hAnsi="Times New Roman" w:cs="Times New Roman"/>
          <w:sz w:val="24"/>
          <w:szCs w:val="24"/>
        </w:rPr>
        <w:t>am had much to do with this</w:t>
      </w:r>
      <w:r w:rsidR="00A4262F">
        <w:rPr>
          <w:rFonts w:ascii="Times New Roman" w:hAnsi="Times New Roman" w:cs="Times New Roman"/>
          <w:sz w:val="24"/>
          <w:szCs w:val="24"/>
        </w:rPr>
        <w:t xml:space="preserve"> aversion</w:t>
      </w:r>
      <w:r w:rsidR="00647B88" w:rsidRPr="001A6B50">
        <w:rPr>
          <w:rFonts w:ascii="Times New Roman" w:hAnsi="Times New Roman" w:cs="Times New Roman"/>
          <w:sz w:val="24"/>
          <w:szCs w:val="24"/>
        </w:rPr>
        <w:t>, but not insofar as pertaining to justification.</w:t>
      </w:r>
      <w:r w:rsidR="00323C0D" w:rsidRPr="001A6B50">
        <w:rPr>
          <w:rStyle w:val="FootnoteReference"/>
          <w:rFonts w:ascii="Times New Roman" w:hAnsi="Times New Roman" w:cs="Times New Roman"/>
          <w:sz w:val="24"/>
          <w:szCs w:val="24"/>
        </w:rPr>
        <w:footnoteReference w:id="19"/>
      </w:r>
      <w:r w:rsidR="00647B88" w:rsidRPr="001A6B50">
        <w:rPr>
          <w:rFonts w:ascii="Times New Roman" w:hAnsi="Times New Roman" w:cs="Times New Roman"/>
          <w:sz w:val="24"/>
          <w:szCs w:val="24"/>
        </w:rPr>
        <w:t xml:space="preserve"> </w:t>
      </w:r>
      <w:r w:rsidR="006A07B4" w:rsidRPr="001A6B50">
        <w:rPr>
          <w:rFonts w:ascii="Times New Roman" w:hAnsi="Times New Roman" w:cs="Times New Roman"/>
          <w:sz w:val="24"/>
          <w:szCs w:val="24"/>
        </w:rPr>
        <w:t>For that, Luther looked to Augustine, whom he quoted from extensively in his lectures on Psalms and Romans from</w:t>
      </w:r>
      <w:r w:rsidR="00A4262F">
        <w:rPr>
          <w:rFonts w:ascii="Times New Roman" w:hAnsi="Times New Roman" w:cs="Times New Roman"/>
          <w:sz w:val="24"/>
          <w:szCs w:val="24"/>
        </w:rPr>
        <w:t xml:space="preserve"> the years</w:t>
      </w:r>
      <w:r w:rsidR="006A07B4" w:rsidRPr="001A6B50">
        <w:rPr>
          <w:rFonts w:ascii="Times New Roman" w:hAnsi="Times New Roman" w:cs="Times New Roman"/>
          <w:sz w:val="24"/>
          <w:szCs w:val="24"/>
        </w:rPr>
        <w:t xml:space="preserve"> 1513-1516.</w:t>
      </w:r>
      <w:r w:rsidR="006A07B4" w:rsidRPr="001A6B50">
        <w:rPr>
          <w:rStyle w:val="FootnoteReference"/>
          <w:rFonts w:ascii="Times New Roman" w:hAnsi="Times New Roman" w:cs="Times New Roman"/>
          <w:sz w:val="24"/>
          <w:szCs w:val="24"/>
        </w:rPr>
        <w:footnoteReference w:id="20"/>
      </w:r>
      <w:r w:rsidR="0044766B" w:rsidRPr="001A6B50">
        <w:rPr>
          <w:rFonts w:ascii="Times New Roman" w:hAnsi="Times New Roman" w:cs="Times New Roman"/>
          <w:sz w:val="24"/>
          <w:szCs w:val="24"/>
        </w:rPr>
        <w:t xml:space="preserve"> </w:t>
      </w:r>
    </w:p>
    <w:p w:rsidR="00FB71BF" w:rsidRPr="001A6B50" w:rsidRDefault="00A4262F" w:rsidP="00312FA4">
      <w:pPr>
        <w:spacing w:before="240" w:line="408" w:lineRule="auto"/>
        <w:rPr>
          <w:rFonts w:ascii="Times New Roman" w:hAnsi="Times New Roman" w:cs="Times New Roman"/>
          <w:sz w:val="24"/>
          <w:szCs w:val="24"/>
        </w:rPr>
      </w:pPr>
      <w:r>
        <w:rPr>
          <w:rFonts w:ascii="Times New Roman" w:hAnsi="Times New Roman" w:cs="Times New Roman"/>
          <w:sz w:val="24"/>
          <w:szCs w:val="24"/>
        </w:rPr>
        <w:t xml:space="preserve">In </w:t>
      </w:r>
      <w:r w:rsidR="00B7025E" w:rsidRPr="001A6B50">
        <w:rPr>
          <w:rFonts w:ascii="Times New Roman" w:hAnsi="Times New Roman" w:cs="Times New Roman"/>
          <w:sz w:val="24"/>
          <w:szCs w:val="24"/>
        </w:rPr>
        <w:t>1515-1516</w:t>
      </w:r>
      <w:r w:rsidR="00143351" w:rsidRPr="001A6B50">
        <w:rPr>
          <w:rFonts w:ascii="Times New Roman" w:hAnsi="Times New Roman" w:cs="Times New Roman"/>
          <w:sz w:val="24"/>
          <w:szCs w:val="24"/>
        </w:rPr>
        <w:t>,</w:t>
      </w:r>
      <w:r w:rsidR="00B7025E" w:rsidRPr="001A6B50">
        <w:rPr>
          <w:rFonts w:ascii="Times New Roman" w:hAnsi="Times New Roman" w:cs="Times New Roman"/>
          <w:sz w:val="24"/>
          <w:szCs w:val="24"/>
        </w:rPr>
        <w:t xml:space="preserve"> </w:t>
      </w:r>
      <w:r w:rsidR="000F1926" w:rsidRPr="001A6B50">
        <w:rPr>
          <w:rFonts w:ascii="Times New Roman" w:hAnsi="Times New Roman" w:cs="Times New Roman"/>
          <w:sz w:val="24"/>
          <w:szCs w:val="24"/>
        </w:rPr>
        <w:t xml:space="preserve">when giving his Lectures on Romans, Luther </w:t>
      </w:r>
      <w:r w:rsidR="00B7025E" w:rsidRPr="001A6B50">
        <w:rPr>
          <w:rFonts w:ascii="Times New Roman" w:hAnsi="Times New Roman" w:cs="Times New Roman"/>
          <w:sz w:val="24"/>
          <w:szCs w:val="24"/>
        </w:rPr>
        <w:t xml:space="preserve">was breaking free </w:t>
      </w:r>
      <w:r>
        <w:rPr>
          <w:rFonts w:ascii="Times New Roman" w:hAnsi="Times New Roman" w:cs="Times New Roman"/>
          <w:sz w:val="24"/>
          <w:szCs w:val="24"/>
        </w:rPr>
        <w:t>from</w:t>
      </w:r>
      <w:r w:rsidR="00B7025E" w:rsidRPr="001A6B50">
        <w:rPr>
          <w:rFonts w:ascii="Times New Roman" w:hAnsi="Times New Roman" w:cs="Times New Roman"/>
          <w:sz w:val="24"/>
          <w:szCs w:val="24"/>
        </w:rPr>
        <w:t xml:space="preserve"> Aristotle i</w:t>
      </w:r>
      <w:r w:rsidR="00342E93" w:rsidRPr="001A6B50">
        <w:rPr>
          <w:rFonts w:ascii="Times New Roman" w:hAnsi="Times New Roman" w:cs="Times New Roman"/>
          <w:sz w:val="24"/>
          <w:szCs w:val="24"/>
        </w:rPr>
        <w:t xml:space="preserve">n </w:t>
      </w:r>
      <w:r w:rsidR="00B7025E" w:rsidRPr="001A6B50">
        <w:rPr>
          <w:rFonts w:ascii="Times New Roman" w:hAnsi="Times New Roman" w:cs="Times New Roman"/>
          <w:sz w:val="24"/>
          <w:szCs w:val="24"/>
        </w:rPr>
        <w:t>significant ways. He began pitting Aristotle against Augustine on the issue of being made right before God</w:t>
      </w:r>
      <w:r w:rsidR="00323C0D" w:rsidRPr="001A6B50">
        <w:rPr>
          <w:rFonts w:ascii="Times New Roman" w:hAnsi="Times New Roman" w:cs="Times New Roman"/>
          <w:sz w:val="24"/>
          <w:szCs w:val="24"/>
        </w:rPr>
        <w:t>.</w:t>
      </w:r>
      <w:r w:rsidR="00E63A79" w:rsidRPr="001A6B50">
        <w:rPr>
          <w:rStyle w:val="FootnoteReference"/>
          <w:rFonts w:ascii="Times New Roman" w:hAnsi="Times New Roman" w:cs="Times New Roman"/>
          <w:sz w:val="24"/>
          <w:szCs w:val="24"/>
        </w:rPr>
        <w:footnoteReference w:id="21"/>
      </w:r>
      <w:r w:rsidR="00B7025E" w:rsidRPr="001A6B50">
        <w:rPr>
          <w:rFonts w:ascii="Times New Roman" w:hAnsi="Times New Roman" w:cs="Times New Roman"/>
          <w:sz w:val="24"/>
          <w:szCs w:val="24"/>
        </w:rPr>
        <w:t xml:space="preserve"> </w:t>
      </w:r>
      <w:r w:rsidR="00323C0D" w:rsidRPr="001A6B50">
        <w:rPr>
          <w:rFonts w:ascii="Times New Roman" w:hAnsi="Times New Roman" w:cs="Times New Roman"/>
          <w:sz w:val="24"/>
          <w:szCs w:val="24"/>
        </w:rPr>
        <w:t xml:space="preserve">He </w:t>
      </w:r>
      <w:r w:rsidR="00B7025E" w:rsidRPr="001A6B50">
        <w:rPr>
          <w:rFonts w:ascii="Times New Roman" w:hAnsi="Times New Roman" w:cs="Times New Roman"/>
          <w:sz w:val="24"/>
          <w:szCs w:val="24"/>
        </w:rPr>
        <w:t xml:space="preserve">realized that, contrary </w:t>
      </w:r>
      <w:r w:rsidR="006A07B4" w:rsidRPr="001A6B50">
        <w:rPr>
          <w:rFonts w:ascii="Times New Roman" w:hAnsi="Times New Roman" w:cs="Times New Roman"/>
          <w:sz w:val="24"/>
          <w:szCs w:val="24"/>
        </w:rPr>
        <w:t xml:space="preserve">to </w:t>
      </w:r>
      <w:r w:rsidR="00B7025E" w:rsidRPr="001A6B50">
        <w:rPr>
          <w:rFonts w:ascii="Times New Roman" w:hAnsi="Times New Roman" w:cs="Times New Roman"/>
          <w:sz w:val="24"/>
          <w:szCs w:val="24"/>
        </w:rPr>
        <w:t>Aristotle</w:t>
      </w:r>
      <w:r w:rsidR="00342E93" w:rsidRPr="001A6B50">
        <w:rPr>
          <w:rFonts w:ascii="Times New Roman" w:hAnsi="Times New Roman" w:cs="Times New Roman"/>
          <w:sz w:val="24"/>
          <w:szCs w:val="24"/>
        </w:rPr>
        <w:t>’s teaching</w:t>
      </w:r>
      <w:r w:rsidR="006A07B4" w:rsidRPr="001A6B50">
        <w:rPr>
          <w:rFonts w:ascii="Times New Roman" w:hAnsi="Times New Roman" w:cs="Times New Roman"/>
          <w:sz w:val="24"/>
          <w:szCs w:val="24"/>
        </w:rPr>
        <w:t xml:space="preserve">, </w:t>
      </w:r>
      <w:r w:rsidR="00B7025E" w:rsidRPr="001A6B50">
        <w:rPr>
          <w:rFonts w:ascii="Times New Roman" w:hAnsi="Times New Roman" w:cs="Times New Roman"/>
          <w:sz w:val="24"/>
          <w:szCs w:val="24"/>
        </w:rPr>
        <w:t xml:space="preserve">one </w:t>
      </w:r>
      <w:r w:rsidR="00E63A79" w:rsidRPr="001A6B50">
        <w:rPr>
          <w:rFonts w:ascii="Times New Roman" w:hAnsi="Times New Roman" w:cs="Times New Roman"/>
          <w:sz w:val="24"/>
          <w:szCs w:val="24"/>
        </w:rPr>
        <w:t>acts righteously because one</w:t>
      </w:r>
      <w:r w:rsidR="00840F0E" w:rsidRPr="001A6B50">
        <w:rPr>
          <w:rFonts w:ascii="Times New Roman" w:hAnsi="Times New Roman" w:cs="Times New Roman"/>
          <w:sz w:val="24"/>
          <w:szCs w:val="24"/>
        </w:rPr>
        <w:t xml:space="preserve"> has been made</w:t>
      </w:r>
      <w:r w:rsidR="00E63A79" w:rsidRPr="001A6B50">
        <w:rPr>
          <w:rFonts w:ascii="Times New Roman" w:hAnsi="Times New Roman" w:cs="Times New Roman"/>
          <w:sz w:val="24"/>
          <w:szCs w:val="24"/>
        </w:rPr>
        <w:t xml:space="preserve"> righteous.</w:t>
      </w:r>
      <w:r w:rsidR="00E63A79" w:rsidRPr="001A6B50">
        <w:rPr>
          <w:rStyle w:val="FootnoteReference"/>
          <w:rFonts w:ascii="Times New Roman" w:hAnsi="Times New Roman" w:cs="Times New Roman"/>
          <w:sz w:val="24"/>
          <w:szCs w:val="24"/>
        </w:rPr>
        <w:footnoteReference w:id="22"/>
      </w:r>
      <w:r w:rsidR="00251C0D" w:rsidRPr="001A6B50">
        <w:rPr>
          <w:rFonts w:ascii="Times New Roman" w:hAnsi="Times New Roman" w:cs="Times New Roman"/>
          <w:sz w:val="24"/>
          <w:szCs w:val="24"/>
        </w:rPr>
        <w:t xml:space="preserve"> During these years, </w:t>
      </w:r>
      <w:r w:rsidR="00840F0E" w:rsidRPr="001A6B50">
        <w:rPr>
          <w:rFonts w:ascii="Times New Roman" w:hAnsi="Times New Roman" w:cs="Times New Roman"/>
          <w:sz w:val="24"/>
          <w:szCs w:val="24"/>
        </w:rPr>
        <w:t>Luther was refining his understanding of sin and anthropology, laying the foundations for his mature doctrine of justification</w:t>
      </w:r>
      <w:r>
        <w:rPr>
          <w:rFonts w:ascii="Times New Roman" w:hAnsi="Times New Roman" w:cs="Times New Roman"/>
          <w:sz w:val="24"/>
          <w:szCs w:val="24"/>
        </w:rPr>
        <w:t xml:space="preserve"> without having it. At this point</w:t>
      </w:r>
      <w:r w:rsidR="004179E8" w:rsidRPr="001A6B50">
        <w:rPr>
          <w:rFonts w:ascii="Times New Roman" w:hAnsi="Times New Roman" w:cs="Times New Roman"/>
          <w:sz w:val="24"/>
          <w:szCs w:val="24"/>
        </w:rPr>
        <w:t xml:space="preserve">, </w:t>
      </w:r>
      <w:r w:rsidR="00251C0D" w:rsidRPr="001A6B50">
        <w:rPr>
          <w:rFonts w:ascii="Times New Roman" w:hAnsi="Times New Roman" w:cs="Times New Roman"/>
          <w:sz w:val="24"/>
          <w:szCs w:val="24"/>
        </w:rPr>
        <w:t>Luther “knew no other view than… that… man was able and obliged to earn ‘grace’ by his own power.”</w:t>
      </w:r>
      <w:r w:rsidR="00251C0D" w:rsidRPr="001A6B50">
        <w:rPr>
          <w:rStyle w:val="FootnoteReference"/>
          <w:rFonts w:ascii="Times New Roman" w:hAnsi="Times New Roman" w:cs="Times New Roman"/>
          <w:sz w:val="24"/>
          <w:szCs w:val="24"/>
        </w:rPr>
        <w:footnoteReference w:id="23"/>
      </w:r>
      <w:r w:rsidR="00251C0D" w:rsidRPr="001A6B50">
        <w:rPr>
          <w:rFonts w:ascii="Times New Roman" w:hAnsi="Times New Roman" w:cs="Times New Roman"/>
          <w:sz w:val="24"/>
          <w:szCs w:val="24"/>
        </w:rPr>
        <w:t xml:space="preserve"> Whereas Martin would later say that justification involves “simple belief in God’s declaration of forgiveness, here it looked more like an exercise in humility: we are justified by condemning </w:t>
      </w:r>
      <w:r w:rsidR="00251C0D" w:rsidRPr="001A6B50">
        <w:rPr>
          <w:rFonts w:ascii="Times New Roman" w:hAnsi="Times New Roman" w:cs="Times New Roman"/>
          <w:sz w:val="24"/>
          <w:szCs w:val="24"/>
        </w:rPr>
        <w:lastRenderedPageBreak/>
        <w:t>ourselves.”</w:t>
      </w:r>
      <w:r w:rsidR="00251C0D" w:rsidRPr="001A6B50">
        <w:rPr>
          <w:rStyle w:val="FootnoteReference"/>
          <w:rFonts w:ascii="Times New Roman" w:hAnsi="Times New Roman" w:cs="Times New Roman"/>
          <w:sz w:val="24"/>
          <w:szCs w:val="24"/>
        </w:rPr>
        <w:footnoteReference w:id="24"/>
      </w:r>
      <w:r w:rsidR="00251C0D" w:rsidRPr="001A6B50">
        <w:rPr>
          <w:rFonts w:ascii="Times New Roman" w:hAnsi="Times New Roman" w:cs="Times New Roman"/>
          <w:sz w:val="24"/>
          <w:szCs w:val="24"/>
        </w:rPr>
        <w:t xml:space="preserve"> This was a salvation by confession.</w:t>
      </w:r>
      <w:r w:rsidR="00251C0D" w:rsidRPr="001A6B50">
        <w:rPr>
          <w:rStyle w:val="FootnoteReference"/>
          <w:rFonts w:ascii="Times New Roman" w:hAnsi="Times New Roman" w:cs="Times New Roman"/>
          <w:sz w:val="24"/>
          <w:szCs w:val="24"/>
        </w:rPr>
        <w:footnoteReference w:id="25"/>
      </w:r>
      <w:r w:rsidR="00251C0D" w:rsidRPr="001A6B50">
        <w:rPr>
          <w:rFonts w:ascii="Times New Roman" w:hAnsi="Times New Roman" w:cs="Times New Roman"/>
          <w:sz w:val="24"/>
          <w:szCs w:val="24"/>
        </w:rPr>
        <w:t xml:space="preserve"> </w:t>
      </w:r>
      <w:r w:rsidR="0035415E" w:rsidRPr="001A6B50">
        <w:rPr>
          <w:rFonts w:ascii="Times New Roman" w:hAnsi="Times New Roman" w:cs="Times New Roman"/>
          <w:sz w:val="24"/>
          <w:szCs w:val="24"/>
        </w:rPr>
        <w:t>He still believed in a cooperative model of justification.</w:t>
      </w:r>
      <w:r w:rsidR="0035415E" w:rsidRPr="001A6B50">
        <w:rPr>
          <w:rStyle w:val="FootnoteReference"/>
          <w:rFonts w:ascii="Times New Roman" w:hAnsi="Times New Roman" w:cs="Times New Roman"/>
          <w:sz w:val="24"/>
          <w:szCs w:val="24"/>
        </w:rPr>
        <w:footnoteReference w:id="26"/>
      </w:r>
      <w:r w:rsidR="0035415E" w:rsidRPr="001A6B50">
        <w:rPr>
          <w:rFonts w:ascii="Times New Roman" w:hAnsi="Times New Roman" w:cs="Times New Roman"/>
          <w:sz w:val="24"/>
          <w:szCs w:val="24"/>
        </w:rPr>
        <w:t xml:space="preserve"> </w:t>
      </w:r>
      <w:r w:rsidR="004179E8" w:rsidRPr="001A6B50">
        <w:rPr>
          <w:rFonts w:ascii="Times New Roman" w:hAnsi="Times New Roman" w:cs="Times New Roman"/>
          <w:sz w:val="24"/>
          <w:szCs w:val="24"/>
        </w:rPr>
        <w:t>He still believed</w:t>
      </w:r>
      <w:r>
        <w:rPr>
          <w:rFonts w:ascii="Times New Roman" w:hAnsi="Times New Roman" w:cs="Times New Roman"/>
          <w:sz w:val="24"/>
          <w:szCs w:val="24"/>
        </w:rPr>
        <w:t xml:space="preserve"> that</w:t>
      </w:r>
      <w:r w:rsidR="004179E8" w:rsidRPr="001A6B50">
        <w:rPr>
          <w:rFonts w:ascii="Times New Roman" w:hAnsi="Times New Roman" w:cs="Times New Roman"/>
          <w:sz w:val="24"/>
          <w:szCs w:val="24"/>
        </w:rPr>
        <w:t xml:space="preserve"> justification was a process of becoming more righteous.</w:t>
      </w:r>
      <w:r w:rsidR="004179E8" w:rsidRPr="001A6B50">
        <w:rPr>
          <w:rStyle w:val="FootnoteReference"/>
          <w:rFonts w:ascii="Times New Roman" w:hAnsi="Times New Roman" w:cs="Times New Roman"/>
          <w:sz w:val="24"/>
          <w:szCs w:val="24"/>
        </w:rPr>
        <w:footnoteReference w:id="27"/>
      </w:r>
      <w:r w:rsidR="004179E8" w:rsidRPr="001A6B50">
        <w:rPr>
          <w:rFonts w:ascii="Times New Roman" w:hAnsi="Times New Roman" w:cs="Times New Roman"/>
          <w:sz w:val="24"/>
          <w:szCs w:val="24"/>
        </w:rPr>
        <w:t xml:space="preserve"> </w:t>
      </w:r>
      <w:r w:rsidR="0035415E" w:rsidRPr="001A6B50">
        <w:rPr>
          <w:rFonts w:ascii="Times New Roman" w:hAnsi="Times New Roman" w:cs="Times New Roman"/>
          <w:sz w:val="24"/>
          <w:szCs w:val="24"/>
        </w:rPr>
        <w:t>His doctrine of sin was becoming more radical</w:t>
      </w:r>
      <w:r w:rsidR="00DD7813" w:rsidRPr="001A6B50">
        <w:rPr>
          <w:rFonts w:ascii="Times New Roman" w:hAnsi="Times New Roman" w:cs="Times New Roman"/>
          <w:sz w:val="24"/>
          <w:szCs w:val="24"/>
        </w:rPr>
        <w:t>:</w:t>
      </w:r>
      <w:r w:rsidR="0035415E" w:rsidRPr="001A6B50">
        <w:rPr>
          <w:rFonts w:ascii="Times New Roman" w:hAnsi="Times New Roman" w:cs="Times New Roman"/>
          <w:sz w:val="24"/>
          <w:szCs w:val="24"/>
        </w:rPr>
        <w:t xml:space="preserve"> </w:t>
      </w:r>
      <w:r w:rsidR="00DD7813" w:rsidRPr="001A6B50">
        <w:rPr>
          <w:rFonts w:ascii="Times New Roman" w:hAnsi="Times New Roman" w:cs="Times New Roman"/>
          <w:sz w:val="24"/>
          <w:szCs w:val="24"/>
        </w:rPr>
        <w:t>that s</w:t>
      </w:r>
      <w:r w:rsidR="00251C0D" w:rsidRPr="001A6B50">
        <w:rPr>
          <w:rFonts w:ascii="Times New Roman" w:hAnsi="Times New Roman" w:cs="Times New Roman"/>
          <w:sz w:val="24"/>
          <w:szCs w:val="24"/>
        </w:rPr>
        <w:t>in was self-love</w:t>
      </w:r>
      <w:r w:rsidR="00EC014A" w:rsidRPr="001A6B50">
        <w:rPr>
          <w:rFonts w:ascii="Times New Roman" w:hAnsi="Times New Roman" w:cs="Times New Roman"/>
          <w:sz w:val="24"/>
          <w:szCs w:val="24"/>
        </w:rPr>
        <w:t xml:space="preserve"> (not merely bad action)</w:t>
      </w:r>
      <w:r w:rsidR="00DD7813" w:rsidRPr="001A6B50">
        <w:rPr>
          <w:rFonts w:ascii="Times New Roman" w:hAnsi="Times New Roman" w:cs="Times New Roman"/>
          <w:sz w:val="24"/>
          <w:szCs w:val="24"/>
        </w:rPr>
        <w:t>.</w:t>
      </w:r>
      <w:r w:rsidR="00323C0D" w:rsidRPr="001A6B50">
        <w:rPr>
          <w:rStyle w:val="FootnoteReference"/>
          <w:rFonts w:ascii="Times New Roman" w:hAnsi="Times New Roman" w:cs="Times New Roman"/>
          <w:sz w:val="24"/>
          <w:szCs w:val="24"/>
        </w:rPr>
        <w:footnoteReference w:id="28"/>
      </w:r>
      <w:r w:rsidR="00DD7813" w:rsidRPr="001A6B50">
        <w:rPr>
          <w:rFonts w:ascii="Times New Roman" w:hAnsi="Times New Roman" w:cs="Times New Roman"/>
          <w:sz w:val="24"/>
          <w:szCs w:val="24"/>
        </w:rPr>
        <w:t xml:space="preserve"> Yet he thought </w:t>
      </w:r>
      <w:r w:rsidR="00251C0D" w:rsidRPr="001A6B50">
        <w:rPr>
          <w:rFonts w:ascii="Times New Roman" w:hAnsi="Times New Roman" w:cs="Times New Roman"/>
          <w:sz w:val="24"/>
          <w:szCs w:val="24"/>
        </w:rPr>
        <w:t xml:space="preserve">that </w:t>
      </w:r>
      <w:r>
        <w:rPr>
          <w:rFonts w:ascii="Times New Roman" w:hAnsi="Times New Roman" w:cs="Times New Roman"/>
          <w:sz w:val="24"/>
          <w:szCs w:val="24"/>
        </w:rPr>
        <w:t xml:space="preserve">that </w:t>
      </w:r>
      <w:r w:rsidR="00251C0D" w:rsidRPr="001A6B50">
        <w:rPr>
          <w:rFonts w:ascii="Times New Roman" w:hAnsi="Times New Roman" w:cs="Times New Roman"/>
          <w:sz w:val="24"/>
          <w:szCs w:val="24"/>
        </w:rPr>
        <w:t xml:space="preserve">self-love could only be overcome </w:t>
      </w:r>
      <w:r w:rsidR="0035415E" w:rsidRPr="001A6B50">
        <w:rPr>
          <w:rFonts w:ascii="Times New Roman" w:hAnsi="Times New Roman" w:cs="Times New Roman"/>
          <w:sz w:val="24"/>
          <w:szCs w:val="24"/>
        </w:rPr>
        <w:t>“through a superabundant infusion of grace” and a resignation to the will of God.</w:t>
      </w:r>
      <w:r w:rsidR="0035415E" w:rsidRPr="001A6B50">
        <w:rPr>
          <w:rStyle w:val="FootnoteReference"/>
          <w:rFonts w:ascii="Times New Roman" w:hAnsi="Times New Roman" w:cs="Times New Roman"/>
          <w:sz w:val="24"/>
          <w:szCs w:val="24"/>
        </w:rPr>
        <w:footnoteReference w:id="29"/>
      </w:r>
      <w:r w:rsidR="0035415E" w:rsidRPr="001A6B50">
        <w:rPr>
          <w:rFonts w:ascii="Times New Roman" w:hAnsi="Times New Roman" w:cs="Times New Roman"/>
          <w:sz w:val="24"/>
          <w:szCs w:val="24"/>
        </w:rPr>
        <w:t xml:space="preserve"> </w:t>
      </w:r>
    </w:p>
    <w:p w:rsidR="00FB71BF" w:rsidRPr="001A6B50" w:rsidRDefault="003B6C54" w:rsidP="00312FA4">
      <w:pPr>
        <w:spacing w:before="240" w:line="408" w:lineRule="auto"/>
        <w:rPr>
          <w:rFonts w:ascii="Times New Roman" w:hAnsi="Times New Roman" w:cs="Times New Roman"/>
          <w:color w:val="FF0000"/>
          <w:sz w:val="24"/>
          <w:szCs w:val="24"/>
        </w:rPr>
      </w:pPr>
      <w:r w:rsidRPr="001A6B50">
        <w:rPr>
          <w:rFonts w:ascii="Times New Roman" w:hAnsi="Times New Roman" w:cs="Times New Roman"/>
          <w:sz w:val="24"/>
          <w:szCs w:val="24"/>
        </w:rPr>
        <w:t xml:space="preserve">In April of 1516, something of the light of true justification was certainly breaking in on Luther’s heart. In </w:t>
      </w:r>
      <w:r w:rsidR="00A4262F">
        <w:rPr>
          <w:rFonts w:ascii="Times New Roman" w:hAnsi="Times New Roman" w:cs="Times New Roman"/>
          <w:sz w:val="24"/>
          <w:szCs w:val="24"/>
        </w:rPr>
        <w:t>a</w:t>
      </w:r>
      <w:r w:rsidRPr="001A6B50">
        <w:rPr>
          <w:rFonts w:ascii="Times New Roman" w:hAnsi="Times New Roman" w:cs="Times New Roman"/>
          <w:sz w:val="24"/>
          <w:szCs w:val="24"/>
        </w:rPr>
        <w:t xml:space="preserve"> letter to George </w:t>
      </w:r>
      <w:proofErr w:type="spellStart"/>
      <w:r w:rsidRPr="001A6B50">
        <w:rPr>
          <w:rFonts w:ascii="Times New Roman" w:hAnsi="Times New Roman" w:cs="Times New Roman"/>
          <w:sz w:val="24"/>
          <w:szCs w:val="24"/>
        </w:rPr>
        <w:t>Spe</w:t>
      </w:r>
      <w:r w:rsidR="00A4262F">
        <w:rPr>
          <w:rFonts w:ascii="Times New Roman" w:hAnsi="Times New Roman" w:cs="Times New Roman"/>
          <w:sz w:val="24"/>
          <w:szCs w:val="24"/>
        </w:rPr>
        <w:t>n</w:t>
      </w:r>
      <w:r w:rsidRPr="001A6B50">
        <w:rPr>
          <w:rFonts w:ascii="Times New Roman" w:hAnsi="Times New Roman" w:cs="Times New Roman"/>
          <w:sz w:val="24"/>
          <w:szCs w:val="24"/>
        </w:rPr>
        <w:t>lein</w:t>
      </w:r>
      <w:proofErr w:type="spellEnd"/>
      <w:r w:rsidRPr="001A6B50">
        <w:rPr>
          <w:rFonts w:ascii="Times New Roman" w:hAnsi="Times New Roman" w:cs="Times New Roman"/>
          <w:sz w:val="24"/>
          <w:szCs w:val="24"/>
        </w:rPr>
        <w:t xml:space="preserve">, he gives an early prototype of his mature </w:t>
      </w:r>
      <w:r w:rsidR="00A4262F">
        <w:rPr>
          <w:rFonts w:ascii="Times New Roman" w:hAnsi="Times New Roman" w:cs="Times New Roman"/>
          <w:sz w:val="24"/>
          <w:szCs w:val="24"/>
        </w:rPr>
        <w:t>doctrine</w:t>
      </w:r>
      <w:r w:rsidRPr="001A6B50">
        <w:rPr>
          <w:rFonts w:ascii="Times New Roman" w:hAnsi="Times New Roman" w:cs="Times New Roman"/>
          <w:sz w:val="24"/>
          <w:szCs w:val="24"/>
        </w:rPr>
        <w:t xml:space="preserve"> of justification as </w:t>
      </w:r>
      <w:r w:rsidR="00A4262F">
        <w:rPr>
          <w:rFonts w:ascii="Times New Roman" w:hAnsi="Times New Roman" w:cs="Times New Roman"/>
          <w:sz w:val="24"/>
          <w:szCs w:val="24"/>
        </w:rPr>
        <w:t xml:space="preserve">he would later present it in </w:t>
      </w:r>
      <w:r w:rsidRPr="001A6B50">
        <w:rPr>
          <w:rFonts w:ascii="Times New Roman" w:hAnsi="Times New Roman" w:cs="Times New Roman"/>
          <w:sz w:val="24"/>
          <w:szCs w:val="24"/>
        </w:rPr>
        <w:t xml:space="preserve">the </w:t>
      </w:r>
      <w:r w:rsidRPr="001A6B50">
        <w:rPr>
          <w:rFonts w:ascii="Times New Roman" w:hAnsi="Times New Roman" w:cs="Times New Roman"/>
          <w:i/>
          <w:iCs/>
          <w:sz w:val="24"/>
          <w:szCs w:val="24"/>
        </w:rPr>
        <w:t>Freedom of the Christian</w:t>
      </w:r>
      <w:r w:rsidRPr="001A6B50">
        <w:rPr>
          <w:rFonts w:ascii="Times New Roman" w:hAnsi="Times New Roman" w:cs="Times New Roman"/>
          <w:sz w:val="24"/>
          <w:szCs w:val="24"/>
        </w:rPr>
        <w:t>.</w:t>
      </w:r>
      <w:r w:rsidRPr="001A6B50">
        <w:rPr>
          <w:rStyle w:val="FootnoteReference"/>
          <w:rFonts w:ascii="Times New Roman" w:hAnsi="Times New Roman" w:cs="Times New Roman"/>
          <w:sz w:val="24"/>
          <w:szCs w:val="24"/>
        </w:rPr>
        <w:footnoteReference w:id="30"/>
      </w:r>
      <w:r w:rsidRPr="001A6B50">
        <w:rPr>
          <w:rFonts w:ascii="Times New Roman" w:hAnsi="Times New Roman" w:cs="Times New Roman"/>
          <w:sz w:val="24"/>
          <w:szCs w:val="24"/>
        </w:rPr>
        <w:t xml:space="preserve"> In May of 1517, Luther went so far as to write that “Our</w:t>
      </w:r>
      <w:r w:rsidR="00A4262F">
        <w:rPr>
          <w:rFonts w:ascii="Times New Roman" w:hAnsi="Times New Roman" w:cs="Times New Roman"/>
          <w:sz w:val="24"/>
          <w:szCs w:val="24"/>
        </w:rPr>
        <w:t xml:space="preserve"> </w:t>
      </w:r>
      <w:r w:rsidRPr="001A6B50">
        <w:rPr>
          <w:rFonts w:ascii="Times New Roman" w:hAnsi="Times New Roman" w:cs="Times New Roman"/>
          <w:sz w:val="24"/>
          <w:szCs w:val="24"/>
        </w:rPr>
        <w:t xml:space="preserve">theology and St. Augustine are progressing well, and with God’s help rule at our </w:t>
      </w:r>
      <w:proofErr w:type="gramStart"/>
      <w:r w:rsidRPr="001A6B50">
        <w:rPr>
          <w:rFonts w:ascii="Times New Roman" w:hAnsi="Times New Roman" w:cs="Times New Roman"/>
          <w:sz w:val="24"/>
          <w:szCs w:val="24"/>
        </w:rPr>
        <w:t>University</w:t>
      </w:r>
      <w:proofErr w:type="gramEnd"/>
      <w:r w:rsidRPr="001A6B50">
        <w:rPr>
          <w:rFonts w:ascii="Times New Roman" w:hAnsi="Times New Roman" w:cs="Times New Roman"/>
          <w:sz w:val="24"/>
          <w:szCs w:val="24"/>
        </w:rPr>
        <w:t>.</w:t>
      </w:r>
      <w:r w:rsidR="00A4262F">
        <w:rPr>
          <w:rFonts w:ascii="Times New Roman" w:hAnsi="Times New Roman" w:cs="Times New Roman"/>
          <w:sz w:val="24"/>
          <w:szCs w:val="24"/>
        </w:rPr>
        <w:t xml:space="preserve"> </w:t>
      </w:r>
      <w:r w:rsidRPr="001A6B50">
        <w:rPr>
          <w:rFonts w:ascii="Times New Roman" w:hAnsi="Times New Roman" w:cs="Times New Roman"/>
          <w:sz w:val="24"/>
          <w:szCs w:val="24"/>
        </w:rPr>
        <w:t>Aristotle is gradually falling from his throne, and his final doom is only a matter of time.”</w:t>
      </w:r>
      <w:r w:rsidRPr="001A6B50">
        <w:rPr>
          <w:rStyle w:val="FootnoteReference"/>
          <w:rFonts w:ascii="Times New Roman" w:hAnsi="Times New Roman" w:cs="Times New Roman"/>
          <w:sz w:val="24"/>
          <w:szCs w:val="24"/>
        </w:rPr>
        <w:footnoteReference w:id="31"/>
      </w:r>
      <w:r w:rsidRPr="001A6B50">
        <w:rPr>
          <w:rFonts w:ascii="Times New Roman" w:hAnsi="Times New Roman" w:cs="Times New Roman"/>
          <w:sz w:val="24"/>
          <w:szCs w:val="24"/>
        </w:rPr>
        <w:t xml:space="preserve"> </w:t>
      </w:r>
      <w:r w:rsidR="00576AB4" w:rsidRPr="001A6B50">
        <w:rPr>
          <w:rFonts w:ascii="Times New Roman" w:hAnsi="Times New Roman" w:cs="Times New Roman"/>
          <w:sz w:val="24"/>
          <w:szCs w:val="24"/>
        </w:rPr>
        <w:t>I</w:t>
      </w:r>
      <w:r w:rsidRPr="001A6B50">
        <w:rPr>
          <w:rFonts w:ascii="Times New Roman" w:hAnsi="Times New Roman" w:cs="Times New Roman"/>
          <w:sz w:val="24"/>
          <w:szCs w:val="24"/>
        </w:rPr>
        <w:t xml:space="preserve">n September of 1517, in </w:t>
      </w:r>
      <w:r w:rsidRPr="001A6B50">
        <w:rPr>
          <w:rFonts w:ascii="Times New Roman" w:hAnsi="Times New Roman" w:cs="Times New Roman"/>
          <w:i/>
          <w:iCs/>
          <w:sz w:val="24"/>
          <w:szCs w:val="24"/>
        </w:rPr>
        <w:t>Disputation</w:t>
      </w:r>
      <w:r w:rsidR="00A4262F">
        <w:rPr>
          <w:rFonts w:ascii="Times New Roman" w:hAnsi="Times New Roman" w:cs="Times New Roman"/>
          <w:i/>
          <w:iCs/>
          <w:sz w:val="24"/>
          <w:szCs w:val="24"/>
        </w:rPr>
        <w:t>s</w:t>
      </w:r>
      <w:r w:rsidRPr="001A6B50">
        <w:rPr>
          <w:rFonts w:ascii="Times New Roman" w:hAnsi="Times New Roman" w:cs="Times New Roman"/>
          <w:i/>
          <w:iCs/>
          <w:sz w:val="24"/>
          <w:szCs w:val="24"/>
        </w:rPr>
        <w:t xml:space="preserve"> Against Scholastic Theology</w:t>
      </w:r>
      <w:r w:rsidRPr="001A6B50">
        <w:rPr>
          <w:rFonts w:ascii="Times New Roman" w:hAnsi="Times New Roman" w:cs="Times New Roman"/>
          <w:sz w:val="24"/>
          <w:szCs w:val="24"/>
        </w:rPr>
        <w:t xml:space="preserve">, Luther made a public denunciation of the necessity of Aristotle, </w:t>
      </w:r>
      <w:r w:rsidR="008375AD">
        <w:rPr>
          <w:rFonts w:ascii="Times New Roman" w:hAnsi="Times New Roman" w:cs="Times New Roman"/>
          <w:sz w:val="24"/>
          <w:szCs w:val="24"/>
        </w:rPr>
        <w:t>scholasticism</w:t>
      </w:r>
      <w:r w:rsidRPr="001A6B50">
        <w:rPr>
          <w:rFonts w:ascii="Times New Roman" w:hAnsi="Times New Roman" w:cs="Times New Roman"/>
          <w:sz w:val="24"/>
          <w:szCs w:val="24"/>
        </w:rPr>
        <w:t xml:space="preserve"> notion of the freedom of the will</w:t>
      </w:r>
      <w:r w:rsidR="00B30BED">
        <w:rPr>
          <w:rFonts w:ascii="Times New Roman" w:hAnsi="Times New Roman" w:cs="Times New Roman"/>
          <w:sz w:val="24"/>
          <w:szCs w:val="24"/>
        </w:rPr>
        <w:t xml:space="preserve">, and </w:t>
      </w:r>
      <w:r w:rsidR="008375AD">
        <w:rPr>
          <w:rFonts w:ascii="Times New Roman" w:hAnsi="Times New Roman" w:cs="Times New Roman"/>
          <w:sz w:val="24"/>
          <w:szCs w:val="24"/>
        </w:rPr>
        <w:t xml:space="preserve">several </w:t>
      </w:r>
      <w:r w:rsidR="00B30BED">
        <w:rPr>
          <w:rFonts w:ascii="Times New Roman" w:hAnsi="Times New Roman" w:cs="Times New Roman"/>
          <w:sz w:val="24"/>
          <w:szCs w:val="24"/>
        </w:rPr>
        <w:t xml:space="preserve">theologians of the </w:t>
      </w:r>
      <w:r w:rsidR="00B30BED" w:rsidRPr="00B30BED">
        <w:rPr>
          <w:rFonts w:ascii="Times New Roman" w:hAnsi="Times New Roman" w:cs="Times New Roman"/>
          <w:i/>
          <w:iCs/>
          <w:sz w:val="24"/>
          <w:szCs w:val="24"/>
        </w:rPr>
        <w:t>via moderna</w:t>
      </w:r>
      <w:r w:rsidR="008375AD">
        <w:rPr>
          <w:rFonts w:ascii="Times New Roman" w:hAnsi="Times New Roman" w:cs="Times New Roman"/>
          <w:sz w:val="24"/>
          <w:szCs w:val="24"/>
        </w:rPr>
        <w:t xml:space="preserve"> such as </w:t>
      </w:r>
      <w:r w:rsidR="00B30BED">
        <w:rPr>
          <w:rFonts w:ascii="Times New Roman" w:hAnsi="Times New Roman" w:cs="Times New Roman"/>
          <w:sz w:val="24"/>
          <w:szCs w:val="24"/>
        </w:rPr>
        <w:t>Gabirel Biel</w:t>
      </w:r>
      <w:r w:rsidRPr="001A6B50">
        <w:rPr>
          <w:rFonts w:ascii="Times New Roman" w:hAnsi="Times New Roman" w:cs="Times New Roman"/>
          <w:sz w:val="24"/>
          <w:szCs w:val="24"/>
        </w:rPr>
        <w:t>.</w:t>
      </w:r>
      <w:r w:rsidR="00B30BED">
        <w:rPr>
          <w:rStyle w:val="FootnoteReference"/>
          <w:rFonts w:ascii="Times New Roman" w:hAnsi="Times New Roman" w:cs="Times New Roman"/>
          <w:sz w:val="24"/>
          <w:szCs w:val="24"/>
        </w:rPr>
        <w:footnoteReference w:id="32"/>
      </w:r>
      <w:r w:rsidRPr="001A6B50">
        <w:rPr>
          <w:rFonts w:ascii="Times New Roman" w:hAnsi="Times New Roman" w:cs="Times New Roman"/>
          <w:sz w:val="24"/>
          <w:szCs w:val="24"/>
        </w:rPr>
        <w:t xml:space="preserve"> </w:t>
      </w:r>
      <w:r w:rsidR="00A4262F">
        <w:rPr>
          <w:rFonts w:ascii="Times New Roman" w:hAnsi="Times New Roman" w:cs="Times New Roman"/>
          <w:sz w:val="24"/>
          <w:szCs w:val="24"/>
        </w:rPr>
        <w:t>However, i</w:t>
      </w:r>
      <w:r w:rsidRPr="001A6B50">
        <w:rPr>
          <w:rFonts w:ascii="Times New Roman" w:hAnsi="Times New Roman" w:cs="Times New Roman"/>
          <w:sz w:val="24"/>
          <w:szCs w:val="24"/>
        </w:rPr>
        <w:t xml:space="preserve">t is clear from Luther’s explanation of the </w:t>
      </w:r>
      <w:r w:rsidRPr="001A6B50">
        <w:rPr>
          <w:rFonts w:ascii="Times New Roman" w:hAnsi="Times New Roman" w:cs="Times New Roman"/>
          <w:i/>
          <w:iCs/>
          <w:sz w:val="24"/>
          <w:szCs w:val="24"/>
        </w:rPr>
        <w:t>Disputation</w:t>
      </w:r>
      <w:r w:rsidRPr="001A6B50">
        <w:rPr>
          <w:rFonts w:ascii="Times New Roman" w:hAnsi="Times New Roman" w:cs="Times New Roman"/>
          <w:sz w:val="24"/>
          <w:szCs w:val="24"/>
        </w:rPr>
        <w:t xml:space="preserve"> </w:t>
      </w:r>
      <w:r w:rsidRPr="001A6B50">
        <w:rPr>
          <w:rFonts w:ascii="Times New Roman" w:hAnsi="Times New Roman" w:cs="Times New Roman"/>
          <w:sz w:val="24"/>
          <w:szCs w:val="24"/>
        </w:rPr>
        <w:lastRenderedPageBreak/>
        <w:t>in 1518</w:t>
      </w:r>
      <w:r w:rsidR="00576AB4" w:rsidRPr="001A6B50">
        <w:rPr>
          <w:rFonts w:ascii="Times New Roman" w:hAnsi="Times New Roman" w:cs="Times New Roman"/>
          <w:sz w:val="24"/>
          <w:szCs w:val="24"/>
        </w:rPr>
        <w:t xml:space="preserve">, </w:t>
      </w:r>
      <w:r w:rsidRPr="001A6B50">
        <w:rPr>
          <w:rFonts w:ascii="Times New Roman" w:hAnsi="Times New Roman" w:cs="Times New Roman"/>
          <w:sz w:val="24"/>
          <w:szCs w:val="24"/>
        </w:rPr>
        <w:t xml:space="preserve">he </w:t>
      </w:r>
      <w:r w:rsidR="00665FC0" w:rsidRPr="001A6B50">
        <w:rPr>
          <w:rFonts w:ascii="Times New Roman" w:hAnsi="Times New Roman" w:cs="Times New Roman"/>
          <w:sz w:val="24"/>
          <w:szCs w:val="24"/>
        </w:rPr>
        <w:t xml:space="preserve">had not </w:t>
      </w:r>
      <w:r w:rsidR="00A4262F">
        <w:rPr>
          <w:rFonts w:ascii="Times New Roman" w:hAnsi="Times New Roman" w:cs="Times New Roman"/>
          <w:sz w:val="24"/>
          <w:szCs w:val="24"/>
        </w:rPr>
        <w:t xml:space="preserve">yet </w:t>
      </w:r>
      <w:r w:rsidR="00665FC0" w:rsidRPr="001A6B50">
        <w:rPr>
          <w:rFonts w:ascii="Times New Roman" w:hAnsi="Times New Roman" w:cs="Times New Roman"/>
          <w:sz w:val="24"/>
          <w:szCs w:val="24"/>
        </w:rPr>
        <w:t>reached</w:t>
      </w:r>
      <w:r w:rsidRPr="001A6B50">
        <w:rPr>
          <w:rFonts w:ascii="Times New Roman" w:hAnsi="Times New Roman" w:cs="Times New Roman"/>
          <w:sz w:val="24"/>
          <w:szCs w:val="24"/>
        </w:rPr>
        <w:t xml:space="preserve"> his mature understanding of justification.</w:t>
      </w:r>
      <w:r w:rsidRPr="001A6B50">
        <w:rPr>
          <w:rStyle w:val="FootnoteReference"/>
          <w:rFonts w:ascii="Times New Roman" w:hAnsi="Times New Roman" w:cs="Times New Roman"/>
          <w:sz w:val="24"/>
          <w:szCs w:val="24"/>
        </w:rPr>
        <w:footnoteReference w:id="33"/>
      </w:r>
      <w:r w:rsidRPr="001A6B50">
        <w:rPr>
          <w:rFonts w:ascii="Times New Roman" w:hAnsi="Times New Roman" w:cs="Times New Roman"/>
          <w:sz w:val="24"/>
          <w:szCs w:val="24"/>
        </w:rPr>
        <w:t xml:space="preserve"> </w:t>
      </w:r>
      <w:r w:rsidR="004B1FCA" w:rsidRPr="001A6B50">
        <w:rPr>
          <w:rFonts w:ascii="Times New Roman" w:hAnsi="Times New Roman" w:cs="Times New Roman"/>
          <w:sz w:val="24"/>
          <w:szCs w:val="24"/>
        </w:rPr>
        <w:t xml:space="preserve">That would come later in his “tower experience.” </w:t>
      </w:r>
    </w:p>
    <w:p w:rsidR="00FB71BF" w:rsidRPr="001A6B50" w:rsidRDefault="004B1FCA" w:rsidP="00312FA4">
      <w:pPr>
        <w:spacing w:before="240" w:line="408" w:lineRule="auto"/>
        <w:rPr>
          <w:rFonts w:ascii="Times New Roman" w:hAnsi="Times New Roman" w:cs="Times New Roman"/>
          <w:sz w:val="24"/>
          <w:szCs w:val="24"/>
        </w:rPr>
      </w:pPr>
      <w:r w:rsidRPr="001A6B50">
        <w:rPr>
          <w:rFonts w:ascii="Times New Roman" w:hAnsi="Times New Roman" w:cs="Times New Roman"/>
          <w:sz w:val="24"/>
          <w:szCs w:val="24"/>
        </w:rPr>
        <w:t>T</w:t>
      </w:r>
      <w:r w:rsidR="00665FC0" w:rsidRPr="001A6B50">
        <w:rPr>
          <w:rFonts w:ascii="Times New Roman" w:hAnsi="Times New Roman" w:cs="Times New Roman"/>
          <w:sz w:val="24"/>
          <w:szCs w:val="24"/>
        </w:rPr>
        <w:t xml:space="preserve">o </w:t>
      </w:r>
      <w:r w:rsidR="003B6C54" w:rsidRPr="001A6B50">
        <w:rPr>
          <w:rFonts w:ascii="Times New Roman" w:hAnsi="Times New Roman" w:cs="Times New Roman"/>
          <w:sz w:val="24"/>
          <w:szCs w:val="24"/>
        </w:rPr>
        <w:t>understand how Luther could reject Aristotle</w:t>
      </w:r>
      <w:r w:rsidR="00B30BED">
        <w:rPr>
          <w:rFonts w:ascii="Times New Roman" w:hAnsi="Times New Roman" w:cs="Times New Roman"/>
          <w:sz w:val="24"/>
          <w:szCs w:val="24"/>
        </w:rPr>
        <w:t xml:space="preserve">, denounce </w:t>
      </w:r>
      <w:r w:rsidR="006F6779">
        <w:rPr>
          <w:rFonts w:ascii="Times New Roman" w:hAnsi="Times New Roman" w:cs="Times New Roman"/>
          <w:sz w:val="24"/>
          <w:szCs w:val="24"/>
        </w:rPr>
        <w:t xml:space="preserve">many of </w:t>
      </w:r>
      <w:r w:rsidR="00B30BED">
        <w:rPr>
          <w:rFonts w:ascii="Times New Roman" w:hAnsi="Times New Roman" w:cs="Times New Roman"/>
          <w:sz w:val="24"/>
          <w:szCs w:val="24"/>
        </w:rPr>
        <w:t xml:space="preserve">the </w:t>
      </w:r>
      <w:r w:rsidR="00B30BED" w:rsidRPr="00B30BED">
        <w:rPr>
          <w:rFonts w:ascii="Times New Roman" w:hAnsi="Times New Roman" w:cs="Times New Roman"/>
          <w:i/>
          <w:iCs/>
          <w:sz w:val="24"/>
          <w:szCs w:val="24"/>
        </w:rPr>
        <w:t>via moderna</w:t>
      </w:r>
      <w:r w:rsidR="00B30BED">
        <w:rPr>
          <w:rFonts w:ascii="Times New Roman" w:hAnsi="Times New Roman" w:cs="Times New Roman"/>
          <w:sz w:val="24"/>
          <w:szCs w:val="24"/>
        </w:rPr>
        <w:t xml:space="preserve">, </w:t>
      </w:r>
      <w:r w:rsidR="003B6C54" w:rsidRPr="001A6B50">
        <w:rPr>
          <w:rFonts w:ascii="Times New Roman" w:hAnsi="Times New Roman" w:cs="Times New Roman"/>
          <w:sz w:val="24"/>
          <w:szCs w:val="24"/>
        </w:rPr>
        <w:t xml:space="preserve">and still remain committed to </w:t>
      </w:r>
      <w:r w:rsidR="00576AB4" w:rsidRPr="001A6B50">
        <w:rPr>
          <w:rFonts w:ascii="Times New Roman" w:hAnsi="Times New Roman" w:cs="Times New Roman"/>
          <w:sz w:val="24"/>
          <w:szCs w:val="24"/>
        </w:rPr>
        <w:t>cooperative</w:t>
      </w:r>
      <w:r w:rsidR="00A4262F">
        <w:rPr>
          <w:rFonts w:ascii="Times New Roman" w:hAnsi="Times New Roman" w:cs="Times New Roman"/>
          <w:sz w:val="24"/>
          <w:szCs w:val="24"/>
        </w:rPr>
        <w:t xml:space="preserve"> model of</w:t>
      </w:r>
      <w:r w:rsidR="00576AB4" w:rsidRPr="001A6B50">
        <w:rPr>
          <w:rFonts w:ascii="Times New Roman" w:hAnsi="Times New Roman" w:cs="Times New Roman"/>
          <w:sz w:val="24"/>
          <w:szCs w:val="24"/>
        </w:rPr>
        <w:t xml:space="preserve"> </w:t>
      </w:r>
      <w:r w:rsidR="003B6C54" w:rsidRPr="001A6B50">
        <w:rPr>
          <w:rFonts w:ascii="Times New Roman" w:hAnsi="Times New Roman" w:cs="Times New Roman"/>
          <w:sz w:val="24"/>
          <w:szCs w:val="24"/>
        </w:rPr>
        <w:t>justification, we</w:t>
      </w:r>
      <w:r w:rsidRPr="001A6B50">
        <w:rPr>
          <w:rFonts w:ascii="Times New Roman" w:hAnsi="Times New Roman" w:cs="Times New Roman"/>
          <w:sz w:val="24"/>
          <w:szCs w:val="24"/>
        </w:rPr>
        <w:t xml:space="preserve"> </w:t>
      </w:r>
      <w:r w:rsidR="003B6C54" w:rsidRPr="001A6B50">
        <w:rPr>
          <w:rFonts w:ascii="Times New Roman" w:hAnsi="Times New Roman" w:cs="Times New Roman"/>
          <w:sz w:val="24"/>
          <w:szCs w:val="24"/>
        </w:rPr>
        <w:t xml:space="preserve">need to </w:t>
      </w:r>
      <w:r w:rsidR="002245DB" w:rsidRPr="001A6B50">
        <w:rPr>
          <w:rFonts w:ascii="Times New Roman" w:hAnsi="Times New Roman" w:cs="Times New Roman"/>
          <w:sz w:val="24"/>
          <w:szCs w:val="24"/>
        </w:rPr>
        <w:t>consider</w:t>
      </w:r>
      <w:r w:rsidR="003B6C54" w:rsidRPr="001A6B50">
        <w:rPr>
          <w:rFonts w:ascii="Times New Roman" w:hAnsi="Times New Roman" w:cs="Times New Roman"/>
          <w:sz w:val="24"/>
          <w:szCs w:val="24"/>
        </w:rPr>
        <w:t xml:space="preserve"> the influence of </w:t>
      </w:r>
      <w:proofErr w:type="spellStart"/>
      <w:r w:rsidR="003B6C54" w:rsidRPr="001A6B50">
        <w:rPr>
          <w:rFonts w:ascii="Times New Roman" w:hAnsi="Times New Roman" w:cs="Times New Roman"/>
          <w:sz w:val="24"/>
          <w:szCs w:val="24"/>
        </w:rPr>
        <w:t>Ockhamism</w:t>
      </w:r>
      <w:proofErr w:type="spellEnd"/>
      <w:r w:rsidR="006F6779">
        <w:rPr>
          <w:rFonts w:ascii="Times New Roman" w:hAnsi="Times New Roman" w:cs="Times New Roman"/>
          <w:sz w:val="24"/>
          <w:szCs w:val="24"/>
        </w:rPr>
        <w:t xml:space="preserve"> more minutely</w:t>
      </w:r>
      <w:r w:rsidR="002245DB" w:rsidRPr="001A6B50">
        <w:rPr>
          <w:rFonts w:ascii="Times New Roman" w:hAnsi="Times New Roman" w:cs="Times New Roman"/>
          <w:sz w:val="24"/>
          <w:szCs w:val="24"/>
        </w:rPr>
        <w:t>, a</w:t>
      </w:r>
      <w:r w:rsidR="003B6C54" w:rsidRPr="001A6B50">
        <w:rPr>
          <w:rFonts w:ascii="Times New Roman" w:hAnsi="Times New Roman" w:cs="Times New Roman"/>
          <w:sz w:val="24"/>
          <w:szCs w:val="24"/>
        </w:rPr>
        <w:t>nd</w:t>
      </w:r>
      <w:r w:rsidR="002245DB" w:rsidRPr="001A6B50">
        <w:rPr>
          <w:rFonts w:ascii="Times New Roman" w:hAnsi="Times New Roman" w:cs="Times New Roman"/>
          <w:sz w:val="24"/>
          <w:szCs w:val="24"/>
        </w:rPr>
        <w:t xml:space="preserve"> of</w:t>
      </w:r>
      <w:r w:rsidR="003B6C54" w:rsidRPr="001A6B50">
        <w:rPr>
          <w:rFonts w:ascii="Times New Roman" w:hAnsi="Times New Roman" w:cs="Times New Roman"/>
          <w:sz w:val="24"/>
          <w:szCs w:val="24"/>
        </w:rPr>
        <w:t xml:space="preserve"> </w:t>
      </w:r>
      <w:proofErr w:type="spellStart"/>
      <w:r w:rsidR="003B6C54" w:rsidRPr="001A6B50">
        <w:rPr>
          <w:rFonts w:ascii="Times New Roman" w:hAnsi="Times New Roman" w:cs="Times New Roman"/>
          <w:sz w:val="24"/>
          <w:szCs w:val="24"/>
        </w:rPr>
        <w:t>Staupitz</w:t>
      </w:r>
      <w:proofErr w:type="spellEnd"/>
      <w:r w:rsidR="003B6C54" w:rsidRPr="001A6B50">
        <w:rPr>
          <w:rFonts w:ascii="Times New Roman" w:hAnsi="Times New Roman" w:cs="Times New Roman"/>
          <w:sz w:val="24"/>
          <w:szCs w:val="24"/>
        </w:rPr>
        <w:t>.</w:t>
      </w:r>
      <w:r w:rsidR="00580319" w:rsidRPr="001A6B50">
        <w:rPr>
          <w:rStyle w:val="FootnoteReference"/>
          <w:rFonts w:ascii="Times New Roman" w:hAnsi="Times New Roman" w:cs="Times New Roman"/>
          <w:sz w:val="24"/>
          <w:szCs w:val="24"/>
        </w:rPr>
        <w:footnoteReference w:id="34"/>
      </w:r>
      <w:r w:rsidR="003B6C54" w:rsidRPr="001A6B50">
        <w:rPr>
          <w:rFonts w:ascii="Times New Roman" w:hAnsi="Times New Roman" w:cs="Times New Roman"/>
          <w:sz w:val="24"/>
          <w:szCs w:val="24"/>
        </w:rPr>
        <w:t xml:space="preserve"> While the influence of </w:t>
      </w:r>
      <w:r w:rsidR="002245DB" w:rsidRPr="001A6B50">
        <w:rPr>
          <w:rFonts w:ascii="Times New Roman" w:hAnsi="Times New Roman" w:cs="Times New Roman"/>
          <w:sz w:val="24"/>
          <w:szCs w:val="24"/>
        </w:rPr>
        <w:t xml:space="preserve">both </w:t>
      </w:r>
      <w:r w:rsidR="003B6C54" w:rsidRPr="001A6B50">
        <w:rPr>
          <w:rFonts w:ascii="Times New Roman" w:hAnsi="Times New Roman" w:cs="Times New Roman"/>
          <w:sz w:val="24"/>
          <w:szCs w:val="24"/>
        </w:rPr>
        <w:t xml:space="preserve">is </w:t>
      </w:r>
      <w:r w:rsidR="00C7048C" w:rsidRPr="001A6B50">
        <w:rPr>
          <w:rFonts w:ascii="Times New Roman" w:hAnsi="Times New Roman" w:cs="Times New Roman"/>
          <w:sz w:val="24"/>
          <w:szCs w:val="24"/>
        </w:rPr>
        <w:t xml:space="preserve">widely </w:t>
      </w:r>
      <w:r w:rsidR="003B6C54" w:rsidRPr="001A6B50">
        <w:rPr>
          <w:rFonts w:ascii="Times New Roman" w:hAnsi="Times New Roman" w:cs="Times New Roman"/>
          <w:sz w:val="24"/>
          <w:szCs w:val="24"/>
        </w:rPr>
        <w:t xml:space="preserve">debated, it is worth </w:t>
      </w:r>
      <w:r w:rsidR="00A4262F">
        <w:rPr>
          <w:rFonts w:ascii="Times New Roman" w:hAnsi="Times New Roman" w:cs="Times New Roman"/>
          <w:sz w:val="24"/>
          <w:szCs w:val="24"/>
        </w:rPr>
        <w:t>considering</w:t>
      </w:r>
      <w:r w:rsidR="003B6C54" w:rsidRPr="001A6B50">
        <w:rPr>
          <w:rFonts w:ascii="Times New Roman" w:hAnsi="Times New Roman" w:cs="Times New Roman"/>
          <w:sz w:val="24"/>
          <w:szCs w:val="24"/>
        </w:rPr>
        <w:t xml:space="preserve"> each.</w:t>
      </w:r>
      <w:r w:rsidR="00C7048C" w:rsidRPr="001A6B50">
        <w:rPr>
          <w:rStyle w:val="FootnoteReference"/>
          <w:rFonts w:ascii="Times New Roman" w:hAnsi="Times New Roman" w:cs="Times New Roman"/>
          <w:sz w:val="24"/>
          <w:szCs w:val="24"/>
        </w:rPr>
        <w:footnoteReference w:id="35"/>
      </w:r>
      <w:r w:rsidRPr="001A6B50">
        <w:rPr>
          <w:rFonts w:ascii="Times New Roman" w:hAnsi="Times New Roman" w:cs="Times New Roman"/>
          <w:sz w:val="24"/>
          <w:szCs w:val="24"/>
        </w:rPr>
        <w:t xml:space="preserve"> </w:t>
      </w:r>
      <w:r w:rsidR="001F42EA">
        <w:rPr>
          <w:rFonts w:ascii="Times New Roman" w:hAnsi="Times New Roman" w:cs="Times New Roman"/>
          <w:sz w:val="24"/>
          <w:szCs w:val="24"/>
        </w:rPr>
        <w:t xml:space="preserve">For both had positive and negative influences on Luther. </w:t>
      </w:r>
    </w:p>
    <w:p w:rsidR="00FB71BF" w:rsidRPr="001A6B50" w:rsidRDefault="003B6C54" w:rsidP="00312FA4">
      <w:pPr>
        <w:spacing w:before="240" w:line="408" w:lineRule="auto"/>
        <w:rPr>
          <w:rFonts w:ascii="Times New Roman" w:hAnsi="Times New Roman" w:cs="Times New Roman"/>
          <w:sz w:val="24"/>
          <w:szCs w:val="24"/>
        </w:rPr>
      </w:pPr>
      <w:r w:rsidRPr="001A6B50">
        <w:rPr>
          <w:rFonts w:ascii="Times New Roman" w:hAnsi="Times New Roman" w:cs="Times New Roman"/>
          <w:sz w:val="24"/>
          <w:szCs w:val="24"/>
        </w:rPr>
        <w:t xml:space="preserve">Luther could not escape a theology of the free capitulation of the will to God because his </w:t>
      </w:r>
      <w:r w:rsidR="00927BCE" w:rsidRPr="001A6B50">
        <w:rPr>
          <w:rFonts w:ascii="Times New Roman" w:hAnsi="Times New Roman" w:cs="Times New Roman"/>
          <w:sz w:val="24"/>
          <w:szCs w:val="24"/>
        </w:rPr>
        <w:t>perception</w:t>
      </w:r>
      <w:r w:rsidRPr="001A6B50">
        <w:rPr>
          <w:rFonts w:ascii="Times New Roman" w:hAnsi="Times New Roman" w:cs="Times New Roman"/>
          <w:sz w:val="24"/>
          <w:szCs w:val="24"/>
        </w:rPr>
        <w:t xml:space="preserve"> of God was as “arbitrary Will.”</w:t>
      </w:r>
      <w:r w:rsidRPr="001A6B50">
        <w:rPr>
          <w:rStyle w:val="FootnoteReference"/>
          <w:rFonts w:ascii="Times New Roman" w:hAnsi="Times New Roman" w:cs="Times New Roman"/>
          <w:sz w:val="24"/>
          <w:szCs w:val="24"/>
        </w:rPr>
        <w:footnoteReference w:id="36"/>
      </w:r>
      <w:r w:rsidRPr="001A6B50">
        <w:rPr>
          <w:rFonts w:ascii="Times New Roman" w:hAnsi="Times New Roman" w:cs="Times New Roman"/>
          <w:sz w:val="24"/>
          <w:szCs w:val="24"/>
        </w:rPr>
        <w:t xml:space="preserve"> As early as 1507, Luther became well acquainted with Gabriel Biel, who brought </w:t>
      </w:r>
      <w:proofErr w:type="spellStart"/>
      <w:r w:rsidRPr="001A6B50">
        <w:rPr>
          <w:rFonts w:ascii="Times New Roman" w:hAnsi="Times New Roman" w:cs="Times New Roman"/>
          <w:sz w:val="24"/>
          <w:szCs w:val="24"/>
        </w:rPr>
        <w:t>Ockhamism</w:t>
      </w:r>
      <w:proofErr w:type="spellEnd"/>
      <w:r w:rsidRPr="001A6B50">
        <w:rPr>
          <w:rFonts w:ascii="Times New Roman" w:hAnsi="Times New Roman" w:cs="Times New Roman"/>
          <w:sz w:val="24"/>
          <w:szCs w:val="24"/>
        </w:rPr>
        <w:t xml:space="preserve"> into Luther’s thought.</w:t>
      </w:r>
      <w:r w:rsidRPr="001A6B50">
        <w:rPr>
          <w:rStyle w:val="FootnoteReference"/>
          <w:rFonts w:ascii="Times New Roman" w:hAnsi="Times New Roman" w:cs="Times New Roman"/>
          <w:sz w:val="24"/>
          <w:szCs w:val="24"/>
        </w:rPr>
        <w:footnoteReference w:id="37"/>
      </w:r>
      <w:r w:rsidRPr="001A6B50">
        <w:rPr>
          <w:rFonts w:ascii="Times New Roman" w:hAnsi="Times New Roman" w:cs="Times New Roman"/>
          <w:sz w:val="24"/>
          <w:szCs w:val="24"/>
        </w:rPr>
        <w:t xml:space="preserve"> Biel championed the idea that God has made a </w:t>
      </w:r>
      <w:r w:rsidRPr="001A6B50">
        <w:rPr>
          <w:rFonts w:ascii="Times New Roman" w:hAnsi="Times New Roman" w:cs="Times New Roman"/>
          <w:i/>
          <w:iCs/>
          <w:sz w:val="24"/>
          <w:szCs w:val="24"/>
        </w:rPr>
        <w:t>pactum</w:t>
      </w:r>
      <w:r w:rsidRPr="001A6B50">
        <w:rPr>
          <w:rFonts w:ascii="Times New Roman" w:hAnsi="Times New Roman" w:cs="Times New Roman"/>
          <w:sz w:val="24"/>
          <w:szCs w:val="24"/>
        </w:rPr>
        <w:t xml:space="preserve"> with humanity, a “binding contract,” in which God gives “grace to those who do their best,”</w:t>
      </w:r>
      <w:r w:rsidR="00323C0D" w:rsidRPr="001A6B50">
        <w:rPr>
          <w:rFonts w:ascii="Times New Roman" w:hAnsi="Times New Roman" w:cs="Times New Roman"/>
          <w:sz w:val="24"/>
          <w:szCs w:val="24"/>
        </w:rPr>
        <w:t xml:space="preserve"> </w:t>
      </w:r>
      <w:r w:rsidRPr="001A6B50">
        <w:rPr>
          <w:rFonts w:ascii="Times New Roman" w:hAnsi="Times New Roman" w:cs="Times New Roman"/>
          <w:sz w:val="24"/>
          <w:szCs w:val="24"/>
        </w:rPr>
        <w:t>despite the fact that human moral acts are devoid of sufficient inherent value</w:t>
      </w:r>
      <w:r w:rsidR="00A4262F">
        <w:rPr>
          <w:rFonts w:ascii="Times New Roman" w:hAnsi="Times New Roman" w:cs="Times New Roman"/>
          <w:sz w:val="24"/>
          <w:szCs w:val="24"/>
        </w:rPr>
        <w:t>, s</w:t>
      </w:r>
      <w:r w:rsidRPr="001A6B50">
        <w:rPr>
          <w:rFonts w:ascii="Times New Roman" w:hAnsi="Times New Roman" w:cs="Times New Roman"/>
          <w:sz w:val="24"/>
          <w:szCs w:val="24"/>
        </w:rPr>
        <w:t xml:space="preserve">imply because </w:t>
      </w:r>
      <w:r w:rsidR="00A4262F">
        <w:rPr>
          <w:rFonts w:ascii="Times New Roman" w:hAnsi="Times New Roman" w:cs="Times New Roman"/>
          <w:sz w:val="24"/>
          <w:szCs w:val="24"/>
        </w:rPr>
        <w:t>He</w:t>
      </w:r>
      <w:r w:rsidRPr="001A6B50">
        <w:rPr>
          <w:rFonts w:ascii="Times New Roman" w:hAnsi="Times New Roman" w:cs="Times New Roman"/>
          <w:sz w:val="24"/>
          <w:szCs w:val="24"/>
        </w:rPr>
        <w:t xml:space="preserve"> has bound Himself to do so.</w:t>
      </w:r>
      <w:r w:rsidRPr="001A6B50">
        <w:rPr>
          <w:rStyle w:val="FootnoteReference"/>
          <w:rFonts w:ascii="Times New Roman" w:hAnsi="Times New Roman" w:cs="Times New Roman"/>
          <w:sz w:val="24"/>
          <w:szCs w:val="24"/>
        </w:rPr>
        <w:footnoteReference w:id="38"/>
      </w:r>
      <w:r w:rsidRPr="001A6B50">
        <w:rPr>
          <w:rFonts w:ascii="Times New Roman" w:hAnsi="Times New Roman" w:cs="Times New Roman"/>
          <w:sz w:val="24"/>
          <w:szCs w:val="24"/>
        </w:rPr>
        <w:t xml:space="preserve"> Biel’s God is detached, contractual, caring only insofar as He has agreed to</w:t>
      </w:r>
      <w:r w:rsidR="00CE7900" w:rsidRPr="001A6B50">
        <w:rPr>
          <w:rFonts w:ascii="Times New Roman" w:hAnsi="Times New Roman" w:cs="Times New Roman"/>
          <w:sz w:val="24"/>
          <w:szCs w:val="24"/>
        </w:rPr>
        <w:t>, remitting sins based on a decision of His will</w:t>
      </w:r>
      <w:r w:rsidRPr="001A6B50">
        <w:rPr>
          <w:rFonts w:ascii="Times New Roman" w:hAnsi="Times New Roman" w:cs="Times New Roman"/>
          <w:sz w:val="24"/>
          <w:szCs w:val="24"/>
        </w:rPr>
        <w:t>.</w:t>
      </w:r>
      <w:r w:rsidR="00CE7900" w:rsidRPr="001A6B50">
        <w:rPr>
          <w:rStyle w:val="FootnoteReference"/>
          <w:rFonts w:ascii="Times New Roman" w:hAnsi="Times New Roman" w:cs="Times New Roman"/>
          <w:sz w:val="24"/>
          <w:szCs w:val="24"/>
        </w:rPr>
        <w:footnoteReference w:id="39"/>
      </w:r>
      <w:r w:rsidRPr="001A6B50">
        <w:rPr>
          <w:rFonts w:ascii="Times New Roman" w:hAnsi="Times New Roman" w:cs="Times New Roman"/>
          <w:sz w:val="24"/>
          <w:szCs w:val="24"/>
        </w:rPr>
        <w:t xml:space="preserve"> </w:t>
      </w:r>
      <w:r w:rsidR="00665FC0" w:rsidRPr="001A6B50">
        <w:rPr>
          <w:rFonts w:ascii="Times New Roman" w:hAnsi="Times New Roman" w:cs="Times New Roman"/>
          <w:sz w:val="24"/>
          <w:szCs w:val="24"/>
        </w:rPr>
        <w:t>T</w:t>
      </w:r>
      <w:r w:rsidRPr="001A6B50">
        <w:rPr>
          <w:rFonts w:ascii="Times New Roman" w:hAnsi="Times New Roman" w:cs="Times New Roman"/>
          <w:sz w:val="24"/>
          <w:szCs w:val="24"/>
        </w:rPr>
        <w:t>he onus is on man to remove the obstacle of some sin, and thus merit the first grace of God which enables further grace.</w:t>
      </w:r>
      <w:r w:rsidRPr="001A6B50">
        <w:rPr>
          <w:rStyle w:val="FootnoteReference"/>
          <w:rFonts w:ascii="Times New Roman" w:hAnsi="Times New Roman" w:cs="Times New Roman"/>
          <w:sz w:val="24"/>
          <w:szCs w:val="24"/>
        </w:rPr>
        <w:footnoteReference w:id="40"/>
      </w:r>
      <w:r w:rsidRPr="001A6B50">
        <w:rPr>
          <w:rFonts w:ascii="Times New Roman" w:hAnsi="Times New Roman" w:cs="Times New Roman"/>
          <w:sz w:val="24"/>
          <w:szCs w:val="24"/>
        </w:rPr>
        <w:t xml:space="preserve"> Luther, in his commentary on Psalm </w:t>
      </w:r>
      <w:r w:rsidRPr="001A6B50">
        <w:rPr>
          <w:rFonts w:ascii="Times New Roman" w:hAnsi="Times New Roman" w:cs="Times New Roman"/>
          <w:sz w:val="24"/>
          <w:szCs w:val="24"/>
        </w:rPr>
        <w:lastRenderedPageBreak/>
        <w:t>114:1, accepted this.</w:t>
      </w:r>
      <w:r w:rsidRPr="001A6B50">
        <w:rPr>
          <w:rStyle w:val="FootnoteReference"/>
          <w:rFonts w:ascii="Times New Roman" w:hAnsi="Times New Roman" w:cs="Times New Roman"/>
          <w:sz w:val="24"/>
          <w:szCs w:val="24"/>
        </w:rPr>
        <w:footnoteReference w:id="41"/>
      </w:r>
      <w:r w:rsidRPr="001A6B50">
        <w:rPr>
          <w:rFonts w:ascii="Times New Roman" w:hAnsi="Times New Roman" w:cs="Times New Roman"/>
          <w:sz w:val="24"/>
          <w:szCs w:val="24"/>
        </w:rPr>
        <w:t xml:space="preserve"> </w:t>
      </w:r>
      <w:r w:rsidR="00C7048C" w:rsidRPr="001A6B50">
        <w:rPr>
          <w:rFonts w:ascii="Times New Roman" w:hAnsi="Times New Roman" w:cs="Times New Roman"/>
          <w:sz w:val="24"/>
          <w:szCs w:val="24"/>
        </w:rPr>
        <w:t xml:space="preserve">While some of </w:t>
      </w:r>
      <w:proofErr w:type="spellStart"/>
      <w:r w:rsidR="00C7048C" w:rsidRPr="001A6B50">
        <w:rPr>
          <w:rFonts w:ascii="Times New Roman" w:hAnsi="Times New Roman" w:cs="Times New Roman"/>
          <w:sz w:val="24"/>
          <w:szCs w:val="24"/>
        </w:rPr>
        <w:t>Ockhamism</w:t>
      </w:r>
      <w:proofErr w:type="spellEnd"/>
      <w:r w:rsidR="00C7048C" w:rsidRPr="001A6B50">
        <w:rPr>
          <w:rFonts w:ascii="Times New Roman" w:hAnsi="Times New Roman" w:cs="Times New Roman"/>
          <w:sz w:val="24"/>
          <w:szCs w:val="24"/>
        </w:rPr>
        <w:t xml:space="preserve"> helped Luther reach his Reformed doctrines and reject </w:t>
      </w:r>
      <w:r w:rsidR="00B07EF0" w:rsidRPr="001A6B50">
        <w:rPr>
          <w:rFonts w:ascii="Times New Roman" w:hAnsi="Times New Roman" w:cs="Times New Roman"/>
          <w:sz w:val="24"/>
          <w:szCs w:val="24"/>
        </w:rPr>
        <w:t>Aristot</w:t>
      </w:r>
      <w:r w:rsidR="00B07EF0">
        <w:rPr>
          <w:rFonts w:ascii="Times New Roman" w:hAnsi="Times New Roman" w:cs="Times New Roman"/>
          <w:sz w:val="24"/>
          <w:szCs w:val="24"/>
        </w:rPr>
        <w:t>le</w:t>
      </w:r>
      <w:r w:rsidR="00C7048C" w:rsidRPr="001A6B50">
        <w:rPr>
          <w:rFonts w:ascii="Times New Roman" w:hAnsi="Times New Roman" w:cs="Times New Roman"/>
          <w:sz w:val="24"/>
          <w:szCs w:val="24"/>
        </w:rPr>
        <w:t>, it did not free him from his terror.</w:t>
      </w:r>
      <w:r w:rsidR="00323C0D" w:rsidRPr="001A6B50">
        <w:rPr>
          <w:rStyle w:val="FootnoteReference"/>
          <w:rFonts w:ascii="Times New Roman" w:hAnsi="Times New Roman" w:cs="Times New Roman"/>
          <w:sz w:val="24"/>
          <w:szCs w:val="24"/>
        </w:rPr>
        <w:footnoteReference w:id="42"/>
      </w:r>
      <w:r w:rsidR="00C7048C" w:rsidRPr="001A6B50">
        <w:rPr>
          <w:rFonts w:ascii="Times New Roman" w:hAnsi="Times New Roman" w:cs="Times New Roman"/>
          <w:sz w:val="24"/>
          <w:szCs w:val="24"/>
        </w:rPr>
        <w:t xml:space="preserve"> </w:t>
      </w:r>
    </w:p>
    <w:p w:rsidR="001F42EA" w:rsidRDefault="006F6779" w:rsidP="00312FA4">
      <w:pPr>
        <w:spacing w:before="240" w:line="408" w:lineRule="auto"/>
        <w:rPr>
          <w:rFonts w:ascii="Times New Roman" w:hAnsi="Times New Roman" w:cs="Times New Roman"/>
          <w:sz w:val="24"/>
          <w:szCs w:val="24"/>
        </w:rPr>
      </w:pPr>
      <w:r>
        <w:rPr>
          <w:rFonts w:ascii="Times New Roman" w:hAnsi="Times New Roman" w:cs="Times New Roman"/>
          <w:sz w:val="24"/>
          <w:szCs w:val="24"/>
        </w:rPr>
        <w:t>To this</w:t>
      </w:r>
      <w:r w:rsidR="002245DB" w:rsidRPr="001A6B50">
        <w:rPr>
          <w:rFonts w:ascii="Times New Roman" w:hAnsi="Times New Roman" w:cs="Times New Roman"/>
          <w:sz w:val="24"/>
          <w:szCs w:val="24"/>
        </w:rPr>
        <w:t xml:space="preserve"> influence </w:t>
      </w:r>
      <w:r w:rsidR="008558E7" w:rsidRPr="001A6B50">
        <w:rPr>
          <w:rFonts w:ascii="Times New Roman" w:hAnsi="Times New Roman" w:cs="Times New Roman"/>
          <w:sz w:val="24"/>
          <w:szCs w:val="24"/>
        </w:rPr>
        <w:t>was</w:t>
      </w:r>
      <w:r>
        <w:rPr>
          <w:rFonts w:ascii="Times New Roman" w:hAnsi="Times New Roman" w:cs="Times New Roman"/>
          <w:sz w:val="24"/>
          <w:szCs w:val="24"/>
        </w:rPr>
        <w:t xml:space="preserve"> added</w:t>
      </w:r>
      <w:r w:rsidR="008558E7" w:rsidRPr="001A6B50">
        <w:rPr>
          <w:rFonts w:ascii="Times New Roman" w:hAnsi="Times New Roman" w:cs="Times New Roman"/>
          <w:sz w:val="24"/>
          <w:szCs w:val="24"/>
        </w:rPr>
        <w:t xml:space="preserve"> that </w:t>
      </w:r>
      <w:r w:rsidR="002245DB" w:rsidRPr="001A6B50">
        <w:rPr>
          <w:rFonts w:ascii="Times New Roman" w:hAnsi="Times New Roman" w:cs="Times New Roman"/>
          <w:sz w:val="24"/>
          <w:szCs w:val="24"/>
        </w:rPr>
        <w:t xml:space="preserve">of Johannes Von </w:t>
      </w:r>
      <w:proofErr w:type="spellStart"/>
      <w:r w:rsidR="002245DB" w:rsidRPr="001A6B50">
        <w:rPr>
          <w:rFonts w:ascii="Times New Roman" w:hAnsi="Times New Roman" w:cs="Times New Roman"/>
          <w:sz w:val="24"/>
          <w:szCs w:val="24"/>
        </w:rPr>
        <w:t>Staupitz</w:t>
      </w:r>
      <w:proofErr w:type="spellEnd"/>
      <w:r w:rsidR="00447C07" w:rsidRPr="001A6B50">
        <w:rPr>
          <w:rFonts w:ascii="Times New Roman" w:hAnsi="Times New Roman" w:cs="Times New Roman"/>
          <w:sz w:val="24"/>
          <w:szCs w:val="24"/>
        </w:rPr>
        <w:t>, a mystic</w:t>
      </w:r>
      <w:r w:rsidR="002245DB" w:rsidRPr="001A6B50">
        <w:rPr>
          <w:rFonts w:ascii="Times New Roman" w:hAnsi="Times New Roman" w:cs="Times New Roman"/>
          <w:sz w:val="24"/>
          <w:szCs w:val="24"/>
        </w:rPr>
        <w:t xml:space="preserve">. </w:t>
      </w:r>
      <w:r w:rsidR="004B1FCA" w:rsidRPr="001A6B50">
        <w:rPr>
          <w:rFonts w:ascii="Times New Roman" w:hAnsi="Times New Roman" w:cs="Times New Roman"/>
          <w:sz w:val="24"/>
          <w:szCs w:val="24"/>
        </w:rPr>
        <w:t xml:space="preserve">While </w:t>
      </w:r>
      <w:r>
        <w:rPr>
          <w:rFonts w:ascii="Times New Roman" w:hAnsi="Times New Roman" w:cs="Times New Roman"/>
          <w:sz w:val="24"/>
          <w:szCs w:val="24"/>
        </w:rPr>
        <w:t xml:space="preserve">this </w:t>
      </w:r>
      <w:r w:rsidR="004B1FCA" w:rsidRPr="001A6B50">
        <w:rPr>
          <w:rFonts w:ascii="Times New Roman" w:hAnsi="Times New Roman" w:cs="Times New Roman"/>
          <w:sz w:val="24"/>
          <w:szCs w:val="24"/>
        </w:rPr>
        <w:t>mysticism gave Luther “conceptual scaffolding” at a critical turn in his theology, it did not make him a mystic.</w:t>
      </w:r>
      <w:r w:rsidR="004B1FCA" w:rsidRPr="001A6B50">
        <w:rPr>
          <w:rStyle w:val="FootnoteReference"/>
          <w:rFonts w:ascii="Times New Roman" w:hAnsi="Times New Roman" w:cs="Times New Roman"/>
          <w:sz w:val="24"/>
          <w:szCs w:val="24"/>
        </w:rPr>
        <w:footnoteReference w:id="43"/>
      </w:r>
      <w:r w:rsidR="004B1FCA" w:rsidRPr="001A6B50">
        <w:rPr>
          <w:rFonts w:ascii="Times New Roman" w:hAnsi="Times New Roman" w:cs="Times New Roman"/>
          <w:sz w:val="24"/>
          <w:szCs w:val="24"/>
        </w:rPr>
        <w:t xml:space="preserve"> </w:t>
      </w:r>
      <w:r w:rsidR="008558E7" w:rsidRPr="001A6B50">
        <w:rPr>
          <w:rFonts w:ascii="Times New Roman" w:hAnsi="Times New Roman" w:cs="Times New Roman"/>
          <w:sz w:val="24"/>
          <w:szCs w:val="24"/>
        </w:rPr>
        <w:t>Luther h</w:t>
      </w:r>
      <w:r w:rsidR="00701F20" w:rsidRPr="001A6B50">
        <w:rPr>
          <w:rFonts w:ascii="Times New Roman" w:hAnsi="Times New Roman" w:cs="Times New Roman"/>
          <w:sz w:val="24"/>
          <w:szCs w:val="24"/>
        </w:rPr>
        <w:t>eld</w:t>
      </w:r>
      <w:r w:rsidR="008558E7" w:rsidRPr="001A6B50">
        <w:rPr>
          <w:rFonts w:ascii="Times New Roman" w:hAnsi="Times New Roman" w:cs="Times New Roman"/>
          <w:sz w:val="24"/>
          <w:szCs w:val="24"/>
        </w:rPr>
        <w:t xml:space="preserve"> </w:t>
      </w:r>
      <w:proofErr w:type="spellStart"/>
      <w:r w:rsidR="008558E7" w:rsidRPr="001A6B50">
        <w:rPr>
          <w:rFonts w:ascii="Times New Roman" w:hAnsi="Times New Roman" w:cs="Times New Roman"/>
          <w:sz w:val="24"/>
          <w:szCs w:val="24"/>
        </w:rPr>
        <w:t>Staupitz</w:t>
      </w:r>
      <w:proofErr w:type="spellEnd"/>
      <w:r w:rsidR="008558E7" w:rsidRPr="001A6B50">
        <w:rPr>
          <w:rFonts w:ascii="Times New Roman" w:hAnsi="Times New Roman" w:cs="Times New Roman"/>
          <w:sz w:val="24"/>
          <w:szCs w:val="24"/>
        </w:rPr>
        <w:t xml:space="preserve"> in high regard, </w:t>
      </w:r>
      <w:r w:rsidR="00B07EF0">
        <w:rPr>
          <w:rFonts w:ascii="Times New Roman" w:hAnsi="Times New Roman" w:cs="Times New Roman"/>
          <w:sz w:val="24"/>
          <w:szCs w:val="24"/>
        </w:rPr>
        <w:t>as late as</w:t>
      </w:r>
      <w:r w:rsidR="004B1FCA" w:rsidRPr="001A6B50">
        <w:rPr>
          <w:rFonts w:ascii="Times New Roman" w:hAnsi="Times New Roman" w:cs="Times New Roman"/>
          <w:sz w:val="24"/>
          <w:szCs w:val="24"/>
        </w:rPr>
        <w:t xml:space="preserve"> </w:t>
      </w:r>
      <w:r w:rsidR="008558E7" w:rsidRPr="001A6B50">
        <w:rPr>
          <w:rFonts w:ascii="Times New Roman" w:hAnsi="Times New Roman" w:cs="Times New Roman"/>
          <w:sz w:val="24"/>
          <w:szCs w:val="24"/>
        </w:rPr>
        <w:t>1530</w:t>
      </w:r>
      <w:r w:rsidR="00701F20" w:rsidRPr="001A6B50">
        <w:rPr>
          <w:rFonts w:ascii="Times New Roman" w:hAnsi="Times New Roman" w:cs="Times New Roman"/>
          <w:sz w:val="24"/>
          <w:szCs w:val="24"/>
        </w:rPr>
        <w:t xml:space="preserve"> </w:t>
      </w:r>
      <w:r w:rsidR="008558E7" w:rsidRPr="001A6B50">
        <w:rPr>
          <w:rFonts w:ascii="Times New Roman" w:hAnsi="Times New Roman" w:cs="Times New Roman"/>
          <w:sz w:val="24"/>
          <w:szCs w:val="24"/>
        </w:rPr>
        <w:t>and 1542</w:t>
      </w:r>
      <w:r w:rsidR="00B07EF0">
        <w:rPr>
          <w:rFonts w:ascii="Times New Roman" w:hAnsi="Times New Roman" w:cs="Times New Roman"/>
          <w:sz w:val="24"/>
          <w:szCs w:val="24"/>
        </w:rPr>
        <w:t>, and from the beginning of their interactions</w:t>
      </w:r>
      <w:r w:rsidR="008558E7" w:rsidRPr="001A6B50">
        <w:rPr>
          <w:rFonts w:ascii="Times New Roman" w:hAnsi="Times New Roman" w:cs="Times New Roman"/>
          <w:sz w:val="24"/>
          <w:szCs w:val="24"/>
        </w:rPr>
        <w:t>.</w:t>
      </w:r>
      <w:r w:rsidR="008558E7" w:rsidRPr="001A6B50">
        <w:rPr>
          <w:rStyle w:val="FootnoteReference"/>
          <w:rFonts w:ascii="Times New Roman" w:hAnsi="Times New Roman" w:cs="Times New Roman"/>
          <w:sz w:val="24"/>
          <w:szCs w:val="24"/>
        </w:rPr>
        <w:footnoteReference w:id="44"/>
      </w:r>
      <w:r w:rsidR="008558E7" w:rsidRPr="001A6B50">
        <w:rPr>
          <w:rFonts w:ascii="Times New Roman" w:hAnsi="Times New Roman" w:cs="Times New Roman"/>
          <w:sz w:val="24"/>
          <w:szCs w:val="24"/>
        </w:rPr>
        <w:t xml:space="preserve"> </w:t>
      </w:r>
      <w:r w:rsidR="00B07EF0">
        <w:rPr>
          <w:rFonts w:ascii="Times New Roman" w:hAnsi="Times New Roman" w:cs="Times New Roman"/>
          <w:sz w:val="24"/>
          <w:szCs w:val="24"/>
        </w:rPr>
        <w:t>In</w:t>
      </w:r>
      <w:r w:rsidR="008558E7" w:rsidRPr="001A6B50">
        <w:rPr>
          <w:rFonts w:ascii="Times New Roman" w:hAnsi="Times New Roman" w:cs="Times New Roman"/>
          <w:sz w:val="24"/>
          <w:szCs w:val="24"/>
        </w:rPr>
        <w:t xml:space="preserve"> 1510, Luther was taking the side of </w:t>
      </w:r>
      <w:proofErr w:type="spellStart"/>
      <w:r w:rsidR="008558E7" w:rsidRPr="001A6B50">
        <w:rPr>
          <w:rFonts w:ascii="Times New Roman" w:hAnsi="Times New Roman" w:cs="Times New Roman"/>
          <w:sz w:val="24"/>
          <w:szCs w:val="24"/>
        </w:rPr>
        <w:t>Stauptiz</w:t>
      </w:r>
      <w:proofErr w:type="spellEnd"/>
      <w:r w:rsidR="008558E7" w:rsidRPr="001A6B50">
        <w:rPr>
          <w:rFonts w:ascii="Times New Roman" w:hAnsi="Times New Roman" w:cs="Times New Roman"/>
          <w:sz w:val="24"/>
          <w:szCs w:val="24"/>
        </w:rPr>
        <w:t xml:space="preserve"> in controversies.</w:t>
      </w:r>
      <w:r w:rsidR="008558E7" w:rsidRPr="001A6B50">
        <w:rPr>
          <w:rStyle w:val="FootnoteReference"/>
          <w:rFonts w:ascii="Times New Roman" w:hAnsi="Times New Roman" w:cs="Times New Roman"/>
          <w:sz w:val="24"/>
          <w:szCs w:val="24"/>
        </w:rPr>
        <w:footnoteReference w:id="45"/>
      </w:r>
      <w:r w:rsidR="008558E7" w:rsidRPr="001A6B50">
        <w:rPr>
          <w:rFonts w:ascii="Times New Roman" w:hAnsi="Times New Roman" w:cs="Times New Roman"/>
          <w:sz w:val="24"/>
          <w:szCs w:val="24"/>
        </w:rPr>
        <w:t xml:space="preserve"> In a letter dated September of 1523, Luther credits </w:t>
      </w:r>
      <w:proofErr w:type="spellStart"/>
      <w:r w:rsidR="008558E7" w:rsidRPr="001A6B50">
        <w:rPr>
          <w:rFonts w:ascii="Times New Roman" w:hAnsi="Times New Roman" w:cs="Times New Roman"/>
          <w:sz w:val="24"/>
          <w:szCs w:val="24"/>
        </w:rPr>
        <w:t>Staupitz</w:t>
      </w:r>
      <w:proofErr w:type="spellEnd"/>
      <w:r w:rsidR="008558E7" w:rsidRPr="001A6B50">
        <w:rPr>
          <w:rFonts w:ascii="Times New Roman" w:hAnsi="Times New Roman" w:cs="Times New Roman"/>
          <w:sz w:val="24"/>
          <w:szCs w:val="24"/>
        </w:rPr>
        <w:t xml:space="preserve"> as the one through whom “the light of the gospel first began to shine out of the darkness into my heart.”</w:t>
      </w:r>
      <w:r w:rsidR="008558E7" w:rsidRPr="001A6B50">
        <w:rPr>
          <w:rStyle w:val="FootnoteReference"/>
          <w:rFonts w:ascii="Times New Roman" w:hAnsi="Times New Roman" w:cs="Times New Roman"/>
          <w:sz w:val="24"/>
          <w:szCs w:val="24"/>
        </w:rPr>
        <w:footnoteReference w:id="46"/>
      </w:r>
      <w:r w:rsidR="008558E7" w:rsidRPr="001A6B50">
        <w:rPr>
          <w:rFonts w:ascii="Times New Roman" w:hAnsi="Times New Roman" w:cs="Times New Roman"/>
          <w:sz w:val="24"/>
          <w:szCs w:val="24"/>
        </w:rPr>
        <w:t xml:space="preserve"> In that letter, Luther</w:t>
      </w:r>
      <w:r w:rsidR="00447C07" w:rsidRPr="001A6B50">
        <w:rPr>
          <w:rFonts w:ascii="Times New Roman" w:hAnsi="Times New Roman" w:cs="Times New Roman"/>
          <w:sz w:val="24"/>
          <w:szCs w:val="24"/>
        </w:rPr>
        <w:t xml:space="preserve"> also</w:t>
      </w:r>
      <w:r w:rsidR="008558E7" w:rsidRPr="001A6B50">
        <w:rPr>
          <w:rFonts w:ascii="Times New Roman" w:hAnsi="Times New Roman" w:cs="Times New Roman"/>
          <w:sz w:val="24"/>
          <w:szCs w:val="24"/>
        </w:rPr>
        <w:t xml:space="preserve"> voices his concern for his master and friend, and for good reason. For in that same year, </w:t>
      </w:r>
      <w:proofErr w:type="spellStart"/>
      <w:r w:rsidR="008558E7" w:rsidRPr="001A6B50">
        <w:rPr>
          <w:rFonts w:ascii="Times New Roman" w:hAnsi="Times New Roman" w:cs="Times New Roman"/>
          <w:sz w:val="24"/>
          <w:szCs w:val="24"/>
        </w:rPr>
        <w:t>Staupitz</w:t>
      </w:r>
      <w:proofErr w:type="spellEnd"/>
      <w:r w:rsidR="008558E7" w:rsidRPr="001A6B50">
        <w:rPr>
          <w:rFonts w:ascii="Times New Roman" w:hAnsi="Times New Roman" w:cs="Times New Roman"/>
          <w:sz w:val="24"/>
          <w:szCs w:val="24"/>
        </w:rPr>
        <w:t xml:space="preserve"> defended the doctrine that men are “called to be cooperators with God.”</w:t>
      </w:r>
      <w:r w:rsidR="008558E7" w:rsidRPr="001A6B50">
        <w:rPr>
          <w:rStyle w:val="FootnoteReference"/>
          <w:rFonts w:ascii="Times New Roman" w:hAnsi="Times New Roman" w:cs="Times New Roman"/>
          <w:sz w:val="24"/>
          <w:szCs w:val="24"/>
        </w:rPr>
        <w:footnoteReference w:id="47"/>
      </w:r>
      <w:r w:rsidR="008558E7" w:rsidRPr="001A6B50">
        <w:rPr>
          <w:rFonts w:ascii="Times New Roman" w:hAnsi="Times New Roman" w:cs="Times New Roman"/>
          <w:sz w:val="24"/>
          <w:szCs w:val="24"/>
        </w:rPr>
        <w:t xml:space="preserve"> </w:t>
      </w:r>
      <w:r w:rsidR="00701F20" w:rsidRPr="001A6B50">
        <w:rPr>
          <w:rFonts w:ascii="Times New Roman" w:hAnsi="Times New Roman" w:cs="Times New Roman"/>
          <w:sz w:val="24"/>
          <w:szCs w:val="24"/>
        </w:rPr>
        <w:t xml:space="preserve">In this area, Luther made a decisive break with </w:t>
      </w:r>
      <w:proofErr w:type="spellStart"/>
      <w:r w:rsidR="00701F20" w:rsidRPr="001A6B50">
        <w:rPr>
          <w:rFonts w:ascii="Times New Roman" w:hAnsi="Times New Roman" w:cs="Times New Roman"/>
          <w:sz w:val="24"/>
          <w:szCs w:val="24"/>
        </w:rPr>
        <w:t>Stuapitz</w:t>
      </w:r>
      <w:proofErr w:type="spellEnd"/>
      <w:r w:rsidR="00701F20" w:rsidRPr="001A6B50">
        <w:rPr>
          <w:rFonts w:ascii="Times New Roman" w:hAnsi="Times New Roman" w:cs="Times New Roman"/>
          <w:sz w:val="24"/>
          <w:szCs w:val="24"/>
        </w:rPr>
        <w:t xml:space="preserve">. Luther would come to reject </w:t>
      </w:r>
      <w:r w:rsidR="00B07EF0">
        <w:rPr>
          <w:rFonts w:ascii="Times New Roman" w:hAnsi="Times New Roman" w:cs="Times New Roman"/>
          <w:sz w:val="24"/>
          <w:szCs w:val="24"/>
        </w:rPr>
        <w:t>the idea t</w:t>
      </w:r>
      <w:r w:rsidR="00701F20" w:rsidRPr="001A6B50">
        <w:rPr>
          <w:rFonts w:ascii="Times New Roman" w:hAnsi="Times New Roman" w:cs="Times New Roman"/>
          <w:sz w:val="24"/>
          <w:szCs w:val="24"/>
        </w:rPr>
        <w:t xml:space="preserve">hat the righteousness </w:t>
      </w:r>
      <w:r w:rsidR="00B07EF0">
        <w:rPr>
          <w:rFonts w:ascii="Times New Roman" w:hAnsi="Times New Roman" w:cs="Times New Roman"/>
          <w:sz w:val="24"/>
          <w:szCs w:val="24"/>
        </w:rPr>
        <w:t>by which sinners are</w:t>
      </w:r>
      <w:r w:rsidR="00701F20" w:rsidRPr="001A6B50">
        <w:rPr>
          <w:rFonts w:ascii="Times New Roman" w:hAnsi="Times New Roman" w:cs="Times New Roman"/>
          <w:sz w:val="24"/>
          <w:szCs w:val="24"/>
        </w:rPr>
        <w:t xml:space="preserve"> justifie</w:t>
      </w:r>
      <w:r w:rsidR="00B07EF0">
        <w:rPr>
          <w:rFonts w:ascii="Times New Roman" w:hAnsi="Times New Roman" w:cs="Times New Roman"/>
          <w:sz w:val="24"/>
          <w:szCs w:val="24"/>
        </w:rPr>
        <w:t>d</w:t>
      </w:r>
      <w:r w:rsidR="00701F20" w:rsidRPr="001A6B50">
        <w:rPr>
          <w:rFonts w:ascii="Times New Roman" w:hAnsi="Times New Roman" w:cs="Times New Roman"/>
          <w:sz w:val="24"/>
          <w:szCs w:val="24"/>
        </w:rPr>
        <w:t xml:space="preserve"> </w:t>
      </w:r>
      <w:r w:rsidR="00B07EF0">
        <w:rPr>
          <w:rFonts w:ascii="Times New Roman" w:hAnsi="Times New Roman" w:cs="Times New Roman"/>
          <w:sz w:val="24"/>
          <w:szCs w:val="24"/>
        </w:rPr>
        <w:t>comes</w:t>
      </w:r>
      <w:r w:rsidR="00701F20" w:rsidRPr="001A6B50">
        <w:rPr>
          <w:rFonts w:ascii="Times New Roman" w:hAnsi="Times New Roman" w:cs="Times New Roman"/>
          <w:sz w:val="24"/>
          <w:szCs w:val="24"/>
        </w:rPr>
        <w:t xml:space="preserve"> from within, </w:t>
      </w:r>
      <w:r w:rsidR="00B07EF0">
        <w:rPr>
          <w:rFonts w:ascii="Times New Roman" w:hAnsi="Times New Roman" w:cs="Times New Roman"/>
          <w:sz w:val="24"/>
          <w:szCs w:val="24"/>
        </w:rPr>
        <w:t>seeing instead</w:t>
      </w:r>
      <w:r w:rsidR="00701F20" w:rsidRPr="001A6B50">
        <w:rPr>
          <w:rFonts w:ascii="Times New Roman" w:hAnsi="Times New Roman" w:cs="Times New Roman"/>
          <w:sz w:val="24"/>
          <w:szCs w:val="24"/>
        </w:rPr>
        <w:t xml:space="preserve"> an alien, imputed, and passive righteousness</w:t>
      </w:r>
      <w:r w:rsidR="008558E7" w:rsidRPr="001A6B50">
        <w:rPr>
          <w:rFonts w:ascii="Times New Roman" w:hAnsi="Times New Roman" w:cs="Times New Roman"/>
          <w:sz w:val="24"/>
          <w:szCs w:val="24"/>
        </w:rPr>
        <w:t>.</w:t>
      </w:r>
      <w:r w:rsidR="008558E7" w:rsidRPr="001A6B50">
        <w:rPr>
          <w:rStyle w:val="FootnoteReference"/>
          <w:rFonts w:ascii="Times New Roman" w:hAnsi="Times New Roman" w:cs="Times New Roman"/>
          <w:sz w:val="24"/>
          <w:szCs w:val="24"/>
        </w:rPr>
        <w:footnoteReference w:id="48"/>
      </w:r>
      <w:r w:rsidR="008558E7" w:rsidRPr="001A6B50">
        <w:rPr>
          <w:rFonts w:ascii="Times New Roman" w:hAnsi="Times New Roman" w:cs="Times New Roman"/>
          <w:sz w:val="24"/>
          <w:szCs w:val="24"/>
        </w:rPr>
        <w:t xml:space="preserve"> </w:t>
      </w:r>
    </w:p>
    <w:p w:rsidR="004B1FCA" w:rsidRPr="001A6B50" w:rsidRDefault="000A442C" w:rsidP="00312FA4">
      <w:pPr>
        <w:spacing w:before="240" w:line="408" w:lineRule="auto"/>
        <w:rPr>
          <w:rFonts w:ascii="Times New Roman" w:hAnsi="Times New Roman" w:cs="Times New Roman"/>
          <w:sz w:val="24"/>
          <w:szCs w:val="24"/>
        </w:rPr>
      </w:pPr>
      <w:r w:rsidRPr="001A6B50">
        <w:rPr>
          <w:rFonts w:ascii="Times New Roman" w:hAnsi="Times New Roman" w:cs="Times New Roman"/>
          <w:sz w:val="24"/>
          <w:szCs w:val="24"/>
        </w:rPr>
        <w:t>Yet, even a</w:t>
      </w:r>
      <w:r w:rsidR="000B2248" w:rsidRPr="001A6B50">
        <w:rPr>
          <w:rFonts w:ascii="Times New Roman" w:hAnsi="Times New Roman" w:cs="Times New Roman"/>
          <w:sz w:val="24"/>
          <w:szCs w:val="24"/>
        </w:rPr>
        <w:t xml:space="preserve">fter Luther </w:t>
      </w:r>
      <w:r w:rsidRPr="001A6B50">
        <w:rPr>
          <w:rFonts w:ascii="Times New Roman" w:hAnsi="Times New Roman" w:cs="Times New Roman"/>
          <w:sz w:val="24"/>
          <w:szCs w:val="24"/>
        </w:rPr>
        <w:t xml:space="preserve">had </w:t>
      </w:r>
      <w:r w:rsidR="000B2248" w:rsidRPr="001A6B50">
        <w:rPr>
          <w:rFonts w:ascii="Times New Roman" w:hAnsi="Times New Roman" w:cs="Times New Roman"/>
          <w:sz w:val="24"/>
          <w:szCs w:val="24"/>
        </w:rPr>
        <w:t xml:space="preserve">developed his mature doctrine, </w:t>
      </w:r>
      <w:r w:rsidRPr="001A6B50">
        <w:rPr>
          <w:rFonts w:ascii="Times New Roman" w:hAnsi="Times New Roman" w:cs="Times New Roman"/>
          <w:sz w:val="24"/>
          <w:szCs w:val="24"/>
        </w:rPr>
        <w:t>he</w:t>
      </w:r>
      <w:r w:rsidR="00AD5139" w:rsidRPr="001A6B50">
        <w:rPr>
          <w:rFonts w:ascii="Times New Roman" w:hAnsi="Times New Roman" w:cs="Times New Roman"/>
          <w:sz w:val="24"/>
          <w:szCs w:val="24"/>
        </w:rPr>
        <w:t xml:space="preserve"> did not reject </w:t>
      </w:r>
      <w:proofErr w:type="spellStart"/>
      <w:r w:rsidR="00AD5139" w:rsidRPr="001A6B50">
        <w:rPr>
          <w:rFonts w:ascii="Times New Roman" w:hAnsi="Times New Roman" w:cs="Times New Roman"/>
          <w:sz w:val="24"/>
          <w:szCs w:val="24"/>
        </w:rPr>
        <w:t>Staupitz</w:t>
      </w:r>
      <w:proofErr w:type="spellEnd"/>
      <w:r w:rsidR="00AD5139" w:rsidRPr="001A6B50">
        <w:rPr>
          <w:rFonts w:ascii="Times New Roman" w:hAnsi="Times New Roman" w:cs="Times New Roman"/>
          <w:sz w:val="24"/>
          <w:szCs w:val="24"/>
        </w:rPr>
        <w:t xml:space="preserve"> </w:t>
      </w:r>
      <w:r w:rsidRPr="001A6B50">
        <w:rPr>
          <w:rFonts w:ascii="Times New Roman" w:hAnsi="Times New Roman" w:cs="Times New Roman"/>
          <w:sz w:val="24"/>
          <w:szCs w:val="24"/>
        </w:rPr>
        <w:t>with</w:t>
      </w:r>
      <w:r w:rsidR="000B2248" w:rsidRPr="001A6B50">
        <w:rPr>
          <w:rFonts w:ascii="Times New Roman" w:hAnsi="Times New Roman" w:cs="Times New Roman"/>
          <w:sz w:val="24"/>
          <w:szCs w:val="24"/>
        </w:rPr>
        <w:t xml:space="preserve"> the majority of the scholastics. </w:t>
      </w:r>
      <w:r w:rsidRPr="001A6B50">
        <w:rPr>
          <w:rFonts w:ascii="Times New Roman" w:hAnsi="Times New Roman" w:cs="Times New Roman"/>
          <w:sz w:val="24"/>
          <w:szCs w:val="24"/>
        </w:rPr>
        <w:t xml:space="preserve">For it was </w:t>
      </w:r>
      <w:proofErr w:type="spellStart"/>
      <w:r w:rsidRPr="001A6B50">
        <w:rPr>
          <w:rFonts w:ascii="Times New Roman" w:hAnsi="Times New Roman" w:cs="Times New Roman"/>
          <w:sz w:val="24"/>
          <w:szCs w:val="24"/>
        </w:rPr>
        <w:t>Staupitz</w:t>
      </w:r>
      <w:proofErr w:type="spellEnd"/>
      <w:r w:rsidRPr="001A6B50">
        <w:rPr>
          <w:rFonts w:ascii="Times New Roman" w:hAnsi="Times New Roman" w:cs="Times New Roman"/>
          <w:sz w:val="24"/>
          <w:szCs w:val="24"/>
        </w:rPr>
        <w:t xml:space="preserve"> who opened wide doors for Luther to read Scripture.</w:t>
      </w:r>
      <w:r w:rsidRPr="001A6B50">
        <w:rPr>
          <w:rStyle w:val="FootnoteReference"/>
          <w:rFonts w:ascii="Times New Roman" w:hAnsi="Times New Roman" w:cs="Times New Roman"/>
          <w:sz w:val="24"/>
          <w:szCs w:val="24"/>
        </w:rPr>
        <w:footnoteReference w:id="49"/>
      </w:r>
      <w:r w:rsidRPr="001A6B50">
        <w:rPr>
          <w:rFonts w:ascii="Times New Roman" w:hAnsi="Times New Roman" w:cs="Times New Roman"/>
          <w:sz w:val="24"/>
          <w:szCs w:val="24"/>
        </w:rPr>
        <w:t xml:space="preserve"> </w:t>
      </w:r>
      <w:r w:rsidR="00993A22" w:rsidRPr="001A6B50">
        <w:rPr>
          <w:rFonts w:ascii="Times New Roman" w:hAnsi="Times New Roman" w:cs="Times New Roman"/>
          <w:sz w:val="24"/>
          <w:szCs w:val="24"/>
        </w:rPr>
        <w:t>It is likely that he also introduced</w:t>
      </w:r>
      <w:r w:rsidRPr="001A6B50">
        <w:rPr>
          <w:rFonts w:ascii="Times New Roman" w:hAnsi="Times New Roman" w:cs="Times New Roman"/>
          <w:sz w:val="24"/>
          <w:szCs w:val="24"/>
        </w:rPr>
        <w:t xml:space="preserve"> Luther </w:t>
      </w:r>
      <w:r w:rsidR="00993A22" w:rsidRPr="001A6B50">
        <w:rPr>
          <w:rFonts w:ascii="Times New Roman" w:hAnsi="Times New Roman" w:cs="Times New Roman"/>
          <w:sz w:val="24"/>
          <w:szCs w:val="24"/>
        </w:rPr>
        <w:t>to</w:t>
      </w:r>
      <w:r w:rsidRPr="001A6B50">
        <w:rPr>
          <w:rFonts w:ascii="Times New Roman" w:hAnsi="Times New Roman" w:cs="Times New Roman"/>
          <w:sz w:val="24"/>
          <w:szCs w:val="24"/>
        </w:rPr>
        <w:t xml:space="preserve"> </w:t>
      </w:r>
      <w:r w:rsidR="00B07EF0">
        <w:rPr>
          <w:rFonts w:ascii="Times New Roman" w:hAnsi="Times New Roman" w:cs="Times New Roman"/>
          <w:sz w:val="24"/>
          <w:szCs w:val="24"/>
        </w:rPr>
        <w:t xml:space="preserve">key concepts of justification, including </w:t>
      </w:r>
      <w:r w:rsidRPr="001A6B50">
        <w:rPr>
          <w:rFonts w:ascii="Times New Roman" w:hAnsi="Times New Roman" w:cs="Times New Roman"/>
          <w:sz w:val="24"/>
          <w:szCs w:val="24"/>
        </w:rPr>
        <w:t>the concept of the “true, nay the truest, marriage… of Christ and the church</w:t>
      </w:r>
      <w:r w:rsidR="00701F20" w:rsidRPr="001A6B50">
        <w:rPr>
          <w:rFonts w:ascii="Times New Roman" w:hAnsi="Times New Roman" w:cs="Times New Roman"/>
          <w:sz w:val="24"/>
          <w:szCs w:val="24"/>
        </w:rPr>
        <w:t>,</w:t>
      </w:r>
      <w:r w:rsidRPr="001A6B50">
        <w:rPr>
          <w:rFonts w:ascii="Times New Roman" w:hAnsi="Times New Roman" w:cs="Times New Roman"/>
          <w:sz w:val="24"/>
          <w:szCs w:val="24"/>
        </w:rPr>
        <w:t>”</w:t>
      </w:r>
      <w:r w:rsidR="00701F20" w:rsidRPr="001A6B50">
        <w:rPr>
          <w:rFonts w:ascii="Times New Roman" w:hAnsi="Times New Roman" w:cs="Times New Roman"/>
          <w:sz w:val="24"/>
          <w:szCs w:val="24"/>
        </w:rPr>
        <w:t xml:space="preserve"> which is central to Luther’s developed understanding of justification.</w:t>
      </w:r>
      <w:r w:rsidRPr="001A6B50">
        <w:rPr>
          <w:rStyle w:val="FootnoteReference"/>
          <w:rFonts w:ascii="Times New Roman" w:hAnsi="Times New Roman" w:cs="Times New Roman"/>
          <w:sz w:val="24"/>
          <w:szCs w:val="24"/>
        </w:rPr>
        <w:footnoteReference w:id="50"/>
      </w:r>
      <w:r w:rsidRPr="001A6B50">
        <w:rPr>
          <w:rFonts w:ascii="Times New Roman" w:hAnsi="Times New Roman" w:cs="Times New Roman"/>
          <w:sz w:val="24"/>
          <w:szCs w:val="24"/>
        </w:rPr>
        <w:t xml:space="preserve"> </w:t>
      </w:r>
      <w:r w:rsidR="004B1FCA" w:rsidRPr="001A6B50">
        <w:rPr>
          <w:rFonts w:ascii="Times New Roman" w:hAnsi="Times New Roman" w:cs="Times New Roman"/>
          <w:sz w:val="24"/>
          <w:szCs w:val="24"/>
        </w:rPr>
        <w:t xml:space="preserve">The similarities between the two on </w:t>
      </w:r>
      <w:r w:rsidR="00B07EF0">
        <w:rPr>
          <w:rFonts w:ascii="Times New Roman" w:hAnsi="Times New Roman" w:cs="Times New Roman"/>
          <w:sz w:val="24"/>
          <w:szCs w:val="24"/>
        </w:rPr>
        <w:t>their usage</w:t>
      </w:r>
      <w:r w:rsidR="004B1FCA" w:rsidRPr="001A6B50">
        <w:rPr>
          <w:rFonts w:ascii="Times New Roman" w:hAnsi="Times New Roman" w:cs="Times New Roman"/>
          <w:sz w:val="24"/>
          <w:szCs w:val="24"/>
        </w:rPr>
        <w:t xml:space="preserve"> marriage imagery is striking</w:t>
      </w:r>
      <w:r w:rsidR="006A4363" w:rsidRPr="001A6B50">
        <w:rPr>
          <w:rFonts w:ascii="Times New Roman" w:hAnsi="Times New Roman" w:cs="Times New Roman"/>
          <w:sz w:val="24"/>
          <w:szCs w:val="24"/>
        </w:rPr>
        <w:t>, as are the distinctives (see Appendix – Marriage Imagery Comparison)</w:t>
      </w:r>
      <w:r w:rsidR="004B1FCA" w:rsidRPr="001A6B50">
        <w:rPr>
          <w:rFonts w:ascii="Times New Roman" w:hAnsi="Times New Roman" w:cs="Times New Roman"/>
          <w:sz w:val="24"/>
          <w:szCs w:val="24"/>
        </w:rPr>
        <w:t>.</w:t>
      </w:r>
      <w:r w:rsidR="00993A22" w:rsidRPr="001A6B50">
        <w:rPr>
          <w:rStyle w:val="FootnoteReference"/>
          <w:rFonts w:ascii="Times New Roman" w:hAnsi="Times New Roman" w:cs="Times New Roman"/>
          <w:sz w:val="24"/>
          <w:szCs w:val="24"/>
        </w:rPr>
        <w:footnoteReference w:id="51"/>
      </w:r>
      <w:r w:rsidR="00576AB4" w:rsidRPr="001A6B50">
        <w:rPr>
          <w:rFonts w:ascii="Times New Roman" w:hAnsi="Times New Roman" w:cs="Times New Roman"/>
          <w:sz w:val="24"/>
          <w:szCs w:val="24"/>
        </w:rPr>
        <w:t xml:space="preserve"> </w:t>
      </w:r>
      <w:r w:rsidR="006A4363" w:rsidRPr="001A6B50">
        <w:rPr>
          <w:rFonts w:ascii="Times New Roman" w:hAnsi="Times New Roman" w:cs="Times New Roman"/>
          <w:sz w:val="24"/>
          <w:szCs w:val="24"/>
        </w:rPr>
        <w:t xml:space="preserve">Though both employed the image, and use the same concepts to do so, Luther’s was a marriage of grace and faith, whereas </w:t>
      </w:r>
      <w:proofErr w:type="spellStart"/>
      <w:r w:rsidR="006A4363" w:rsidRPr="001A6B50">
        <w:rPr>
          <w:rFonts w:ascii="Times New Roman" w:hAnsi="Times New Roman" w:cs="Times New Roman"/>
          <w:sz w:val="24"/>
          <w:szCs w:val="24"/>
        </w:rPr>
        <w:t>Staupitz’s</w:t>
      </w:r>
      <w:proofErr w:type="spellEnd"/>
      <w:r w:rsidR="006A4363" w:rsidRPr="001A6B50">
        <w:rPr>
          <w:rFonts w:ascii="Times New Roman" w:hAnsi="Times New Roman" w:cs="Times New Roman"/>
          <w:sz w:val="24"/>
          <w:szCs w:val="24"/>
        </w:rPr>
        <w:t xml:space="preserve"> was </w:t>
      </w:r>
      <w:r w:rsidR="006A4363" w:rsidRPr="001A6B50">
        <w:rPr>
          <w:rFonts w:ascii="Times New Roman" w:hAnsi="Times New Roman" w:cs="Times New Roman"/>
          <w:sz w:val="24"/>
          <w:szCs w:val="24"/>
        </w:rPr>
        <w:lastRenderedPageBreak/>
        <w:t xml:space="preserve">a marriage of </w:t>
      </w:r>
      <w:r w:rsidR="00B07EF0">
        <w:rPr>
          <w:rFonts w:ascii="Times New Roman" w:hAnsi="Times New Roman" w:cs="Times New Roman"/>
          <w:sz w:val="24"/>
          <w:szCs w:val="24"/>
        </w:rPr>
        <w:t xml:space="preserve">cooperation and </w:t>
      </w:r>
      <w:r w:rsidR="006A4363" w:rsidRPr="001A6B50">
        <w:rPr>
          <w:rFonts w:ascii="Times New Roman" w:hAnsi="Times New Roman" w:cs="Times New Roman"/>
          <w:sz w:val="24"/>
          <w:szCs w:val="24"/>
        </w:rPr>
        <w:t xml:space="preserve">contract. For by that time, Luther had had his “tower experience,” to which we now turn. </w:t>
      </w:r>
    </w:p>
    <w:p w:rsidR="000B2248" w:rsidRPr="001A6B50" w:rsidRDefault="007A29A3" w:rsidP="00312FA4">
      <w:pPr>
        <w:spacing w:before="240" w:line="408" w:lineRule="auto"/>
        <w:rPr>
          <w:rFonts w:ascii="Times New Roman" w:hAnsi="Times New Roman" w:cs="Times New Roman"/>
          <w:sz w:val="24"/>
          <w:szCs w:val="24"/>
        </w:rPr>
      </w:pPr>
      <w:r w:rsidRPr="001A6B50">
        <w:rPr>
          <w:rFonts w:ascii="Times New Roman" w:hAnsi="Times New Roman" w:cs="Times New Roman"/>
          <w:sz w:val="24"/>
          <w:szCs w:val="24"/>
        </w:rPr>
        <w:t>Precisely</w:t>
      </w:r>
      <w:r w:rsidR="00C91C82" w:rsidRPr="001A6B50">
        <w:rPr>
          <w:rFonts w:ascii="Times New Roman" w:hAnsi="Times New Roman" w:cs="Times New Roman"/>
          <w:sz w:val="24"/>
          <w:szCs w:val="24"/>
        </w:rPr>
        <w:t xml:space="preserve"> what led up to Luther’s “tower experience,” and the </w:t>
      </w:r>
      <w:r w:rsidR="000B2248" w:rsidRPr="001A6B50">
        <w:rPr>
          <w:rFonts w:ascii="Times New Roman" w:hAnsi="Times New Roman" w:cs="Times New Roman"/>
          <w:sz w:val="24"/>
          <w:szCs w:val="24"/>
        </w:rPr>
        <w:t xml:space="preserve">exact dating of </w:t>
      </w:r>
      <w:r w:rsidR="00C91C82" w:rsidRPr="001A6B50">
        <w:rPr>
          <w:rFonts w:ascii="Times New Roman" w:hAnsi="Times New Roman" w:cs="Times New Roman"/>
          <w:sz w:val="24"/>
          <w:szCs w:val="24"/>
        </w:rPr>
        <w:t xml:space="preserve">it, </w:t>
      </w:r>
      <w:r w:rsidR="000B2248" w:rsidRPr="001A6B50">
        <w:rPr>
          <w:rFonts w:ascii="Times New Roman" w:hAnsi="Times New Roman" w:cs="Times New Roman"/>
          <w:sz w:val="24"/>
          <w:szCs w:val="24"/>
        </w:rPr>
        <w:t xml:space="preserve">is beyond the scope of this essay. I hold to </w:t>
      </w:r>
      <w:proofErr w:type="gramStart"/>
      <w:r w:rsidR="000B2248" w:rsidRPr="001A6B50">
        <w:rPr>
          <w:rFonts w:ascii="Times New Roman" w:hAnsi="Times New Roman" w:cs="Times New Roman"/>
          <w:sz w:val="24"/>
          <w:szCs w:val="24"/>
        </w:rPr>
        <w:t>1519,</w:t>
      </w:r>
      <w:proofErr w:type="gramEnd"/>
      <w:r w:rsidR="000B2248" w:rsidRPr="001A6B50">
        <w:rPr>
          <w:rFonts w:ascii="Times New Roman" w:hAnsi="Times New Roman" w:cs="Times New Roman"/>
          <w:sz w:val="24"/>
          <w:szCs w:val="24"/>
        </w:rPr>
        <w:t xml:space="preserve"> </w:t>
      </w:r>
      <w:r w:rsidR="00141324" w:rsidRPr="001A6B50">
        <w:rPr>
          <w:rFonts w:ascii="Times New Roman" w:hAnsi="Times New Roman" w:cs="Times New Roman"/>
          <w:sz w:val="24"/>
          <w:szCs w:val="24"/>
        </w:rPr>
        <w:t>however it should be noted that this is disputed</w:t>
      </w:r>
      <w:r w:rsidR="00C91C82" w:rsidRPr="001A6B50">
        <w:rPr>
          <w:rFonts w:ascii="Times New Roman" w:hAnsi="Times New Roman" w:cs="Times New Roman"/>
          <w:sz w:val="24"/>
          <w:szCs w:val="24"/>
        </w:rPr>
        <w:t>.</w:t>
      </w:r>
      <w:r w:rsidR="000B2248" w:rsidRPr="001A6B50">
        <w:rPr>
          <w:rStyle w:val="FootnoteReference"/>
          <w:rFonts w:ascii="Times New Roman" w:hAnsi="Times New Roman" w:cs="Times New Roman"/>
          <w:sz w:val="24"/>
          <w:szCs w:val="24"/>
        </w:rPr>
        <w:footnoteReference w:id="52"/>
      </w:r>
      <w:r w:rsidR="000B2248" w:rsidRPr="001A6B50">
        <w:rPr>
          <w:rFonts w:ascii="Times New Roman" w:hAnsi="Times New Roman" w:cs="Times New Roman"/>
          <w:sz w:val="24"/>
          <w:szCs w:val="24"/>
        </w:rPr>
        <w:t xml:space="preserve"> “So named because he had his study in the monastery tower,” in reality, Luther would likely have been happier for </w:t>
      </w:r>
      <w:r w:rsidR="00B07EF0">
        <w:rPr>
          <w:rFonts w:ascii="Times New Roman" w:hAnsi="Times New Roman" w:cs="Times New Roman"/>
          <w:sz w:val="24"/>
          <w:szCs w:val="24"/>
        </w:rPr>
        <w:t>it</w:t>
      </w:r>
      <w:r w:rsidR="000B2248" w:rsidRPr="001A6B50">
        <w:rPr>
          <w:rFonts w:ascii="Times New Roman" w:hAnsi="Times New Roman" w:cs="Times New Roman"/>
          <w:sz w:val="24"/>
          <w:szCs w:val="24"/>
        </w:rPr>
        <w:t xml:space="preserve"> to be known as his experience of Romans 1:17</w:t>
      </w:r>
      <w:r w:rsidR="00C91C82" w:rsidRPr="001A6B50">
        <w:rPr>
          <w:rFonts w:ascii="Times New Roman" w:hAnsi="Times New Roman" w:cs="Times New Roman"/>
          <w:sz w:val="24"/>
          <w:szCs w:val="24"/>
        </w:rPr>
        <w:t>.</w:t>
      </w:r>
      <w:r w:rsidR="00A56915" w:rsidRPr="001A6B50">
        <w:rPr>
          <w:rStyle w:val="FootnoteReference"/>
          <w:rFonts w:ascii="Times New Roman" w:hAnsi="Times New Roman" w:cs="Times New Roman"/>
          <w:sz w:val="24"/>
          <w:szCs w:val="24"/>
        </w:rPr>
        <w:footnoteReference w:id="53"/>
      </w:r>
      <w:r w:rsidR="00A56915" w:rsidRPr="001A6B50">
        <w:rPr>
          <w:rFonts w:ascii="Times New Roman" w:hAnsi="Times New Roman" w:cs="Times New Roman"/>
          <w:sz w:val="24"/>
          <w:szCs w:val="24"/>
        </w:rPr>
        <w:t xml:space="preserve"> </w:t>
      </w:r>
      <w:r w:rsidR="00C91C82" w:rsidRPr="001A6B50">
        <w:rPr>
          <w:rFonts w:ascii="Times New Roman" w:hAnsi="Times New Roman" w:cs="Times New Roman"/>
          <w:sz w:val="24"/>
          <w:szCs w:val="24"/>
        </w:rPr>
        <w:t>F</w:t>
      </w:r>
      <w:r w:rsidR="000B2248" w:rsidRPr="001A6B50">
        <w:rPr>
          <w:rFonts w:ascii="Times New Roman" w:hAnsi="Times New Roman" w:cs="Times New Roman"/>
          <w:sz w:val="24"/>
          <w:szCs w:val="24"/>
        </w:rPr>
        <w:t xml:space="preserve">or “that place in Paul,” he wrote, “was for me truly the gate to paradise.” </w:t>
      </w:r>
    </w:p>
    <w:p w:rsidR="00FB71BF" w:rsidRPr="001A6B50" w:rsidRDefault="000B2248" w:rsidP="00312FA4">
      <w:pPr>
        <w:spacing w:before="240" w:line="408" w:lineRule="auto"/>
        <w:ind w:left="720"/>
        <w:rPr>
          <w:rFonts w:ascii="Times New Roman" w:hAnsi="Times New Roman" w:cs="Times New Roman"/>
          <w:sz w:val="24"/>
          <w:szCs w:val="24"/>
        </w:rPr>
      </w:pPr>
      <w:r w:rsidRPr="001A6B50">
        <w:rPr>
          <w:rFonts w:ascii="Times New Roman" w:hAnsi="Times New Roman" w:cs="Times New Roman"/>
          <w:sz w:val="24"/>
          <w:szCs w:val="24"/>
        </w:rPr>
        <w:t>There I began to understand that the righteousness of God is that by which the righteous lives by a gift of God, namely by faith. And this is the meaning: the righteousness of God is revealed by the gospel, namely, the passive righteousness with which merciful God justifies us by faith, as it is written, “He who through faith is righteous shall live.”</w:t>
      </w:r>
      <w:r w:rsidRPr="001A6B50">
        <w:rPr>
          <w:rStyle w:val="FootnoteReference"/>
          <w:rFonts w:ascii="Times New Roman" w:hAnsi="Times New Roman" w:cs="Times New Roman"/>
          <w:sz w:val="24"/>
          <w:szCs w:val="24"/>
        </w:rPr>
        <w:footnoteReference w:id="54"/>
      </w:r>
    </w:p>
    <w:p w:rsidR="00FB71BF" w:rsidRPr="001A6B50" w:rsidRDefault="000E0267" w:rsidP="00312FA4">
      <w:pPr>
        <w:spacing w:before="240" w:line="408" w:lineRule="auto"/>
        <w:rPr>
          <w:rFonts w:ascii="Times New Roman" w:hAnsi="Times New Roman" w:cs="Times New Roman"/>
          <w:sz w:val="24"/>
          <w:szCs w:val="24"/>
        </w:rPr>
      </w:pPr>
      <w:r w:rsidRPr="001A6B50">
        <w:rPr>
          <w:rFonts w:ascii="Times New Roman" w:hAnsi="Times New Roman" w:cs="Times New Roman"/>
          <w:sz w:val="24"/>
          <w:szCs w:val="24"/>
        </w:rPr>
        <w:t xml:space="preserve">By 1520, </w:t>
      </w:r>
      <w:r w:rsidR="00B07EF0">
        <w:rPr>
          <w:rFonts w:ascii="Times New Roman" w:hAnsi="Times New Roman" w:cs="Times New Roman"/>
          <w:sz w:val="24"/>
          <w:szCs w:val="24"/>
        </w:rPr>
        <w:t xml:space="preserve">as </w:t>
      </w:r>
      <w:r w:rsidRPr="001A6B50">
        <w:rPr>
          <w:rFonts w:ascii="Times New Roman" w:hAnsi="Times New Roman" w:cs="Times New Roman"/>
          <w:sz w:val="24"/>
          <w:szCs w:val="24"/>
        </w:rPr>
        <w:t xml:space="preserve">revealed in works like his </w:t>
      </w:r>
      <w:r w:rsidRPr="001A6B50">
        <w:rPr>
          <w:rFonts w:ascii="Times New Roman" w:hAnsi="Times New Roman" w:cs="Times New Roman"/>
          <w:i/>
          <w:iCs/>
          <w:sz w:val="24"/>
          <w:szCs w:val="24"/>
        </w:rPr>
        <w:t>Freedom of the Christian</w:t>
      </w:r>
      <w:r w:rsidRPr="001A6B50">
        <w:rPr>
          <w:rFonts w:ascii="Times New Roman" w:hAnsi="Times New Roman" w:cs="Times New Roman"/>
          <w:sz w:val="24"/>
          <w:szCs w:val="24"/>
        </w:rPr>
        <w:t xml:space="preserve">, Luther finally </w:t>
      </w:r>
      <w:r w:rsidR="00B07EF0">
        <w:rPr>
          <w:rFonts w:ascii="Times New Roman" w:hAnsi="Times New Roman" w:cs="Times New Roman"/>
          <w:sz w:val="24"/>
          <w:szCs w:val="24"/>
        </w:rPr>
        <w:t>entered</w:t>
      </w:r>
      <w:r w:rsidRPr="001A6B50">
        <w:rPr>
          <w:rFonts w:ascii="Times New Roman" w:hAnsi="Times New Roman" w:cs="Times New Roman"/>
          <w:sz w:val="24"/>
          <w:szCs w:val="24"/>
        </w:rPr>
        <w:t xml:space="preserve"> rest in Christ.</w:t>
      </w:r>
      <w:r w:rsidRPr="001A6B50">
        <w:rPr>
          <w:rStyle w:val="FootnoteReference"/>
          <w:rFonts w:ascii="Times New Roman" w:hAnsi="Times New Roman" w:cs="Times New Roman"/>
          <w:sz w:val="24"/>
          <w:szCs w:val="24"/>
        </w:rPr>
        <w:footnoteReference w:id="55"/>
      </w:r>
      <w:r w:rsidRPr="001A6B50">
        <w:rPr>
          <w:rFonts w:ascii="Times New Roman" w:hAnsi="Times New Roman" w:cs="Times New Roman"/>
          <w:sz w:val="24"/>
          <w:szCs w:val="24"/>
        </w:rPr>
        <w:t xml:space="preserve"> </w:t>
      </w:r>
      <w:r w:rsidR="00C86BFF" w:rsidRPr="001A6B50">
        <w:rPr>
          <w:rFonts w:ascii="Times New Roman" w:hAnsi="Times New Roman" w:cs="Times New Roman"/>
          <w:sz w:val="24"/>
          <w:szCs w:val="24"/>
        </w:rPr>
        <w:t>The Father</w:t>
      </w:r>
      <w:r w:rsidR="00AE3924" w:rsidRPr="001A6B50">
        <w:rPr>
          <w:rFonts w:ascii="Times New Roman" w:hAnsi="Times New Roman" w:cs="Times New Roman"/>
          <w:sz w:val="24"/>
          <w:szCs w:val="24"/>
        </w:rPr>
        <w:t>, he saw,</w:t>
      </w:r>
      <w:r w:rsidR="00C86BFF" w:rsidRPr="001A6B50">
        <w:rPr>
          <w:rFonts w:ascii="Times New Roman" w:hAnsi="Times New Roman" w:cs="Times New Roman"/>
          <w:sz w:val="24"/>
          <w:szCs w:val="24"/>
        </w:rPr>
        <w:t xml:space="preserve"> was merciful in Christ, and not far away.</w:t>
      </w:r>
      <w:r w:rsidR="00C86BFF" w:rsidRPr="001A6B50">
        <w:rPr>
          <w:rStyle w:val="FootnoteReference"/>
          <w:rFonts w:ascii="Times New Roman" w:hAnsi="Times New Roman" w:cs="Times New Roman"/>
          <w:sz w:val="24"/>
          <w:szCs w:val="24"/>
        </w:rPr>
        <w:footnoteReference w:id="56"/>
      </w:r>
      <w:r w:rsidR="00C86BFF" w:rsidRPr="001A6B50">
        <w:rPr>
          <w:rFonts w:ascii="Times New Roman" w:hAnsi="Times New Roman" w:cs="Times New Roman"/>
          <w:sz w:val="24"/>
          <w:szCs w:val="24"/>
        </w:rPr>
        <w:t xml:space="preserve"> God justifies</w:t>
      </w:r>
      <w:r w:rsidR="00AE3924" w:rsidRPr="001A6B50">
        <w:rPr>
          <w:rFonts w:ascii="Times New Roman" w:hAnsi="Times New Roman" w:cs="Times New Roman"/>
          <w:sz w:val="24"/>
          <w:szCs w:val="24"/>
        </w:rPr>
        <w:t xml:space="preserve"> the sinner</w:t>
      </w:r>
      <w:r w:rsidR="00C86BFF" w:rsidRPr="001A6B50">
        <w:rPr>
          <w:rFonts w:ascii="Times New Roman" w:hAnsi="Times New Roman" w:cs="Times New Roman"/>
          <w:sz w:val="24"/>
          <w:szCs w:val="24"/>
        </w:rPr>
        <w:t xml:space="preserve"> on the basis of Christ’s righteousness</w:t>
      </w:r>
      <w:r w:rsidR="00AE3924" w:rsidRPr="001A6B50">
        <w:rPr>
          <w:rFonts w:ascii="Times New Roman" w:hAnsi="Times New Roman" w:cs="Times New Roman"/>
          <w:sz w:val="24"/>
          <w:szCs w:val="24"/>
        </w:rPr>
        <w:t xml:space="preserve"> – which is utterly alien to the sinner, </w:t>
      </w:r>
      <w:r w:rsidR="00451A27" w:rsidRPr="001A6B50">
        <w:rPr>
          <w:rFonts w:ascii="Times New Roman" w:hAnsi="Times New Roman" w:cs="Times New Roman"/>
          <w:sz w:val="24"/>
          <w:szCs w:val="24"/>
        </w:rPr>
        <w:t xml:space="preserve">and does so </w:t>
      </w:r>
      <w:r w:rsidR="00AE3924" w:rsidRPr="001A6B50">
        <w:rPr>
          <w:rFonts w:ascii="Times New Roman" w:hAnsi="Times New Roman" w:cs="Times New Roman"/>
          <w:sz w:val="24"/>
          <w:szCs w:val="24"/>
        </w:rPr>
        <w:t xml:space="preserve">not </w:t>
      </w:r>
      <w:r w:rsidR="00451A27" w:rsidRPr="001A6B50">
        <w:rPr>
          <w:rFonts w:ascii="Times New Roman" w:hAnsi="Times New Roman" w:cs="Times New Roman"/>
          <w:sz w:val="24"/>
          <w:szCs w:val="24"/>
        </w:rPr>
        <w:t xml:space="preserve">on the basis </w:t>
      </w:r>
      <w:r w:rsidR="00AE3924" w:rsidRPr="001A6B50">
        <w:rPr>
          <w:rFonts w:ascii="Times New Roman" w:hAnsi="Times New Roman" w:cs="Times New Roman"/>
          <w:sz w:val="24"/>
          <w:szCs w:val="24"/>
        </w:rPr>
        <w:t>of one’s</w:t>
      </w:r>
      <w:r w:rsidR="00C86BFF" w:rsidRPr="001A6B50">
        <w:rPr>
          <w:rFonts w:ascii="Times New Roman" w:hAnsi="Times New Roman" w:cs="Times New Roman"/>
          <w:sz w:val="24"/>
          <w:szCs w:val="24"/>
        </w:rPr>
        <w:t xml:space="preserve"> own works or by the infusion of grac</w:t>
      </w:r>
      <w:r w:rsidR="00AE3924" w:rsidRPr="001A6B50">
        <w:rPr>
          <w:rFonts w:ascii="Times New Roman" w:hAnsi="Times New Roman" w:cs="Times New Roman"/>
          <w:sz w:val="24"/>
          <w:szCs w:val="24"/>
        </w:rPr>
        <w:t>e</w:t>
      </w:r>
      <w:r w:rsidR="00C86BFF" w:rsidRPr="001A6B50">
        <w:rPr>
          <w:rFonts w:ascii="Times New Roman" w:hAnsi="Times New Roman" w:cs="Times New Roman"/>
          <w:sz w:val="24"/>
          <w:szCs w:val="24"/>
        </w:rPr>
        <w:t>.</w:t>
      </w:r>
      <w:r w:rsidR="00451A27" w:rsidRPr="001A6B50">
        <w:rPr>
          <w:rStyle w:val="FootnoteReference"/>
          <w:rFonts w:ascii="Times New Roman" w:hAnsi="Times New Roman" w:cs="Times New Roman"/>
          <w:sz w:val="24"/>
          <w:szCs w:val="24"/>
        </w:rPr>
        <w:footnoteReference w:id="57"/>
      </w:r>
      <w:r w:rsidR="00C86BFF" w:rsidRPr="001A6B50">
        <w:rPr>
          <w:rFonts w:ascii="Times New Roman" w:hAnsi="Times New Roman" w:cs="Times New Roman"/>
          <w:sz w:val="24"/>
          <w:szCs w:val="24"/>
        </w:rPr>
        <w:t xml:space="preserve"> God justifies immediately</w:t>
      </w:r>
      <w:r w:rsidR="00B07EF0">
        <w:rPr>
          <w:rFonts w:ascii="Times New Roman" w:hAnsi="Times New Roman" w:cs="Times New Roman"/>
          <w:sz w:val="24"/>
          <w:szCs w:val="24"/>
        </w:rPr>
        <w:t xml:space="preserve">, not progressively through making one more just. </w:t>
      </w:r>
      <w:r w:rsidR="00C86BFF" w:rsidRPr="001A6B50">
        <w:rPr>
          <w:rFonts w:ascii="Times New Roman" w:hAnsi="Times New Roman" w:cs="Times New Roman"/>
          <w:sz w:val="24"/>
          <w:szCs w:val="24"/>
        </w:rPr>
        <w:t>And faith replaced the will as that which receives justification</w:t>
      </w:r>
      <w:r w:rsidR="00AE3924" w:rsidRPr="001A6B50">
        <w:rPr>
          <w:rFonts w:ascii="Times New Roman" w:hAnsi="Times New Roman" w:cs="Times New Roman"/>
          <w:sz w:val="24"/>
          <w:szCs w:val="24"/>
        </w:rPr>
        <w:t>, for such a justification must be received passively</w:t>
      </w:r>
      <w:r w:rsidR="00C86BFF" w:rsidRPr="001A6B50">
        <w:rPr>
          <w:rFonts w:ascii="Times New Roman" w:hAnsi="Times New Roman" w:cs="Times New Roman"/>
          <w:sz w:val="24"/>
          <w:szCs w:val="24"/>
        </w:rPr>
        <w:t>.</w:t>
      </w:r>
      <w:r w:rsidR="00323C0D" w:rsidRPr="001A6B50">
        <w:rPr>
          <w:rStyle w:val="FootnoteReference"/>
          <w:rFonts w:ascii="Times New Roman" w:hAnsi="Times New Roman" w:cs="Times New Roman"/>
          <w:sz w:val="24"/>
          <w:szCs w:val="24"/>
        </w:rPr>
        <w:footnoteReference w:id="58"/>
      </w:r>
      <w:r w:rsidR="00C86BFF" w:rsidRPr="001A6B50">
        <w:rPr>
          <w:rFonts w:ascii="Times New Roman" w:hAnsi="Times New Roman" w:cs="Times New Roman"/>
          <w:sz w:val="24"/>
          <w:szCs w:val="24"/>
        </w:rPr>
        <w:t xml:space="preserve"> </w:t>
      </w:r>
      <w:r w:rsidR="00EB1167" w:rsidRPr="001A6B50">
        <w:rPr>
          <w:rFonts w:ascii="Times New Roman" w:hAnsi="Times New Roman" w:cs="Times New Roman"/>
          <w:sz w:val="24"/>
          <w:szCs w:val="24"/>
        </w:rPr>
        <w:t xml:space="preserve">This was a </w:t>
      </w:r>
      <w:r w:rsidR="00AE3924" w:rsidRPr="001A6B50">
        <w:rPr>
          <w:rFonts w:ascii="Times New Roman" w:hAnsi="Times New Roman" w:cs="Times New Roman"/>
          <w:sz w:val="24"/>
          <w:szCs w:val="24"/>
        </w:rPr>
        <w:t>justification by faith only</w:t>
      </w:r>
      <w:r w:rsidR="00C0047E" w:rsidRPr="001A6B50">
        <w:rPr>
          <w:rFonts w:ascii="Times New Roman" w:hAnsi="Times New Roman" w:cs="Times New Roman"/>
          <w:sz w:val="24"/>
          <w:szCs w:val="24"/>
        </w:rPr>
        <w:t>,</w:t>
      </w:r>
      <w:r w:rsidR="00AE3924" w:rsidRPr="001A6B50">
        <w:rPr>
          <w:rFonts w:ascii="Times New Roman" w:hAnsi="Times New Roman" w:cs="Times New Roman"/>
          <w:sz w:val="24"/>
          <w:szCs w:val="24"/>
        </w:rPr>
        <w:t xml:space="preserve"> </w:t>
      </w:r>
      <w:r w:rsidR="00EB1167" w:rsidRPr="001A6B50">
        <w:rPr>
          <w:rFonts w:ascii="Times New Roman" w:hAnsi="Times New Roman" w:cs="Times New Roman"/>
          <w:sz w:val="24"/>
          <w:szCs w:val="24"/>
        </w:rPr>
        <w:t xml:space="preserve">wherein </w:t>
      </w:r>
      <w:r w:rsidR="00C0047E" w:rsidRPr="001A6B50">
        <w:rPr>
          <w:rFonts w:ascii="Times New Roman" w:hAnsi="Times New Roman" w:cs="Times New Roman"/>
          <w:sz w:val="24"/>
          <w:szCs w:val="24"/>
        </w:rPr>
        <w:t>sinners</w:t>
      </w:r>
      <w:r w:rsidR="00AE3924" w:rsidRPr="001A6B50">
        <w:rPr>
          <w:rFonts w:ascii="Times New Roman" w:hAnsi="Times New Roman" w:cs="Times New Roman"/>
          <w:sz w:val="24"/>
          <w:szCs w:val="24"/>
        </w:rPr>
        <w:t xml:space="preserve"> have </w:t>
      </w:r>
      <w:r w:rsidR="00C0047E" w:rsidRPr="001A6B50">
        <w:rPr>
          <w:rFonts w:ascii="Times New Roman" w:hAnsi="Times New Roman" w:cs="Times New Roman"/>
          <w:sz w:val="24"/>
          <w:szCs w:val="24"/>
        </w:rPr>
        <w:t xml:space="preserve">Christ as </w:t>
      </w:r>
      <w:r w:rsidR="00AE3924" w:rsidRPr="001A6B50">
        <w:rPr>
          <w:rFonts w:ascii="Times New Roman" w:hAnsi="Times New Roman" w:cs="Times New Roman"/>
          <w:sz w:val="24"/>
          <w:szCs w:val="24"/>
        </w:rPr>
        <w:t>a gift</w:t>
      </w:r>
      <w:r w:rsidR="000E21FC">
        <w:rPr>
          <w:rFonts w:ascii="Times New Roman" w:hAnsi="Times New Roman" w:cs="Times New Roman"/>
          <w:sz w:val="24"/>
          <w:szCs w:val="24"/>
        </w:rPr>
        <w:t xml:space="preserve">, and wherein </w:t>
      </w:r>
      <w:r w:rsidR="00AE3924" w:rsidRPr="001A6B50">
        <w:rPr>
          <w:rFonts w:ascii="Times New Roman" w:hAnsi="Times New Roman" w:cs="Times New Roman"/>
          <w:sz w:val="24"/>
          <w:szCs w:val="24"/>
        </w:rPr>
        <w:t>all of Christ’s righteousness becom</w:t>
      </w:r>
      <w:r w:rsidR="00C0047E" w:rsidRPr="001A6B50">
        <w:rPr>
          <w:rFonts w:ascii="Times New Roman" w:hAnsi="Times New Roman" w:cs="Times New Roman"/>
          <w:sz w:val="24"/>
          <w:szCs w:val="24"/>
        </w:rPr>
        <w:t>es</w:t>
      </w:r>
      <w:r w:rsidR="00AE3924" w:rsidRPr="001A6B50">
        <w:rPr>
          <w:rFonts w:ascii="Times New Roman" w:hAnsi="Times New Roman" w:cs="Times New Roman"/>
          <w:sz w:val="24"/>
          <w:szCs w:val="24"/>
        </w:rPr>
        <w:t xml:space="preserve"> </w:t>
      </w:r>
      <w:r w:rsidR="00C0047E" w:rsidRPr="001A6B50">
        <w:rPr>
          <w:rFonts w:ascii="Times New Roman" w:hAnsi="Times New Roman" w:cs="Times New Roman"/>
          <w:sz w:val="24"/>
          <w:szCs w:val="24"/>
        </w:rPr>
        <w:t>theirs</w:t>
      </w:r>
      <w:r w:rsidR="00AE3924" w:rsidRPr="001A6B50">
        <w:rPr>
          <w:rFonts w:ascii="Times New Roman" w:hAnsi="Times New Roman" w:cs="Times New Roman"/>
          <w:sz w:val="24"/>
          <w:szCs w:val="24"/>
        </w:rPr>
        <w:t xml:space="preserve"> in an instant by imputation, and all </w:t>
      </w:r>
      <w:r w:rsidR="00C0047E" w:rsidRPr="001A6B50">
        <w:rPr>
          <w:rFonts w:ascii="Times New Roman" w:hAnsi="Times New Roman" w:cs="Times New Roman"/>
          <w:sz w:val="24"/>
          <w:szCs w:val="24"/>
        </w:rPr>
        <w:t>their</w:t>
      </w:r>
      <w:r w:rsidR="00AE3924" w:rsidRPr="001A6B50">
        <w:rPr>
          <w:rFonts w:ascii="Times New Roman" w:hAnsi="Times New Roman" w:cs="Times New Roman"/>
          <w:sz w:val="24"/>
          <w:szCs w:val="24"/>
        </w:rPr>
        <w:t xml:space="preserve"> sin </w:t>
      </w:r>
      <w:r w:rsidR="00C0047E" w:rsidRPr="001A6B50">
        <w:rPr>
          <w:rFonts w:ascii="Times New Roman" w:hAnsi="Times New Roman" w:cs="Times New Roman"/>
          <w:sz w:val="24"/>
          <w:szCs w:val="24"/>
        </w:rPr>
        <w:lastRenderedPageBreak/>
        <w:t>becomes</w:t>
      </w:r>
      <w:r w:rsidR="00AE3924" w:rsidRPr="001A6B50">
        <w:rPr>
          <w:rFonts w:ascii="Times New Roman" w:hAnsi="Times New Roman" w:cs="Times New Roman"/>
          <w:sz w:val="24"/>
          <w:szCs w:val="24"/>
        </w:rPr>
        <w:t xml:space="preserve"> Christ’s.</w:t>
      </w:r>
      <w:r w:rsidR="00323C0D" w:rsidRPr="001A6B50">
        <w:rPr>
          <w:rStyle w:val="FootnoteReference"/>
          <w:rFonts w:ascii="Times New Roman" w:hAnsi="Times New Roman" w:cs="Times New Roman"/>
          <w:sz w:val="24"/>
          <w:szCs w:val="24"/>
        </w:rPr>
        <w:footnoteReference w:id="59"/>
      </w:r>
      <w:r w:rsidR="00AE3924" w:rsidRPr="001A6B50">
        <w:rPr>
          <w:rFonts w:ascii="Times New Roman" w:hAnsi="Times New Roman" w:cs="Times New Roman"/>
          <w:sz w:val="24"/>
          <w:szCs w:val="24"/>
        </w:rPr>
        <w:t xml:space="preserve"> </w:t>
      </w:r>
      <w:r w:rsidRPr="001A6B50">
        <w:rPr>
          <w:rFonts w:ascii="Times New Roman" w:hAnsi="Times New Roman" w:cs="Times New Roman"/>
          <w:sz w:val="24"/>
          <w:szCs w:val="24"/>
        </w:rPr>
        <w:t xml:space="preserve">While Luther’s mature doctrine </w:t>
      </w:r>
      <w:r w:rsidR="00B42C6B">
        <w:rPr>
          <w:rFonts w:ascii="Times New Roman" w:hAnsi="Times New Roman" w:cs="Times New Roman"/>
          <w:sz w:val="24"/>
          <w:szCs w:val="24"/>
        </w:rPr>
        <w:t>is often</w:t>
      </w:r>
      <w:r w:rsidRPr="001A6B50">
        <w:rPr>
          <w:rFonts w:ascii="Times New Roman" w:hAnsi="Times New Roman" w:cs="Times New Roman"/>
          <w:sz w:val="24"/>
          <w:szCs w:val="24"/>
        </w:rPr>
        <w:t xml:space="preserve"> interpreted to be primarily forensic, </w:t>
      </w:r>
      <w:r w:rsidR="00A90040">
        <w:rPr>
          <w:rFonts w:ascii="Times New Roman" w:hAnsi="Times New Roman" w:cs="Times New Roman"/>
          <w:sz w:val="24"/>
          <w:szCs w:val="24"/>
        </w:rPr>
        <w:t xml:space="preserve">it was, </w:t>
      </w:r>
      <w:r w:rsidRPr="001A6B50">
        <w:rPr>
          <w:rFonts w:ascii="Times New Roman" w:hAnsi="Times New Roman" w:cs="Times New Roman"/>
          <w:sz w:val="24"/>
          <w:szCs w:val="24"/>
        </w:rPr>
        <w:t>in fact</w:t>
      </w:r>
      <w:r w:rsidR="00C0047E" w:rsidRPr="001A6B50">
        <w:rPr>
          <w:rFonts w:ascii="Times New Roman" w:hAnsi="Times New Roman" w:cs="Times New Roman"/>
          <w:sz w:val="24"/>
          <w:szCs w:val="24"/>
        </w:rPr>
        <w:t xml:space="preserve">, </w:t>
      </w:r>
      <w:r w:rsidR="00B42C6B">
        <w:rPr>
          <w:rFonts w:ascii="Times New Roman" w:hAnsi="Times New Roman" w:cs="Times New Roman"/>
          <w:sz w:val="24"/>
          <w:szCs w:val="24"/>
        </w:rPr>
        <w:t>equally</w:t>
      </w:r>
      <w:r w:rsidR="00323C0D" w:rsidRPr="001A6B50">
        <w:rPr>
          <w:rFonts w:ascii="Times New Roman" w:hAnsi="Times New Roman" w:cs="Times New Roman"/>
          <w:sz w:val="24"/>
          <w:szCs w:val="24"/>
        </w:rPr>
        <w:t xml:space="preserve"> deeply</w:t>
      </w:r>
      <w:r w:rsidRPr="001A6B50">
        <w:rPr>
          <w:rFonts w:ascii="Times New Roman" w:hAnsi="Times New Roman" w:cs="Times New Roman"/>
          <w:sz w:val="24"/>
          <w:szCs w:val="24"/>
        </w:rPr>
        <w:t xml:space="preserve"> intimate.</w:t>
      </w:r>
      <w:r w:rsidR="00323C0D" w:rsidRPr="001A6B50">
        <w:rPr>
          <w:rStyle w:val="FootnoteReference"/>
          <w:rFonts w:ascii="Times New Roman" w:hAnsi="Times New Roman" w:cs="Times New Roman"/>
          <w:sz w:val="24"/>
          <w:szCs w:val="24"/>
        </w:rPr>
        <w:footnoteReference w:id="60"/>
      </w:r>
      <w:r w:rsidRPr="001A6B50">
        <w:rPr>
          <w:rFonts w:ascii="Times New Roman" w:hAnsi="Times New Roman" w:cs="Times New Roman"/>
          <w:sz w:val="24"/>
          <w:szCs w:val="24"/>
        </w:rPr>
        <w:t xml:space="preserve"> </w:t>
      </w:r>
      <w:r w:rsidR="000E21FC">
        <w:rPr>
          <w:rFonts w:ascii="Times New Roman" w:hAnsi="Times New Roman" w:cs="Times New Roman"/>
          <w:sz w:val="24"/>
          <w:szCs w:val="24"/>
        </w:rPr>
        <w:t xml:space="preserve">Central to his doctrine was union with Christ, the </w:t>
      </w:r>
      <w:r w:rsidRPr="001A6B50">
        <w:rPr>
          <w:rFonts w:ascii="Times New Roman" w:hAnsi="Times New Roman" w:cs="Times New Roman"/>
          <w:sz w:val="24"/>
          <w:szCs w:val="24"/>
        </w:rPr>
        <w:t>soul’s marriage with Christ</w:t>
      </w:r>
      <w:r w:rsidR="000E21FC">
        <w:rPr>
          <w:rFonts w:ascii="Times New Roman" w:hAnsi="Times New Roman" w:cs="Times New Roman"/>
          <w:sz w:val="24"/>
          <w:szCs w:val="24"/>
        </w:rPr>
        <w:t xml:space="preserve">, </w:t>
      </w:r>
      <w:r w:rsidR="000E21FC" w:rsidRPr="001A6B50">
        <w:rPr>
          <w:rFonts w:ascii="Times New Roman" w:hAnsi="Times New Roman" w:cs="Times New Roman"/>
          <w:sz w:val="24"/>
          <w:szCs w:val="24"/>
        </w:rPr>
        <w:t>whereby “Christ and the soul become one flesh.”</w:t>
      </w:r>
      <w:r w:rsidR="000E21FC" w:rsidRPr="001A6B50">
        <w:rPr>
          <w:rStyle w:val="FootnoteReference"/>
          <w:rFonts w:ascii="Times New Roman" w:hAnsi="Times New Roman" w:cs="Times New Roman"/>
          <w:sz w:val="24"/>
          <w:szCs w:val="24"/>
        </w:rPr>
        <w:footnoteReference w:id="61"/>
      </w:r>
      <w:r w:rsidR="000E21FC" w:rsidRPr="001A6B50">
        <w:rPr>
          <w:rFonts w:ascii="Times New Roman" w:hAnsi="Times New Roman" w:cs="Times New Roman"/>
          <w:sz w:val="24"/>
          <w:szCs w:val="24"/>
        </w:rPr>
        <w:t xml:space="preserve"> </w:t>
      </w:r>
      <w:r w:rsidR="00EB1167" w:rsidRPr="001A6B50">
        <w:rPr>
          <w:rFonts w:ascii="Times New Roman" w:hAnsi="Times New Roman" w:cs="Times New Roman"/>
          <w:sz w:val="24"/>
          <w:szCs w:val="24"/>
        </w:rPr>
        <w:t>This “blessed exchange” in mystical marriage was not merely legal (</w:t>
      </w:r>
      <w:r w:rsidR="00323C0D" w:rsidRPr="001A6B50">
        <w:rPr>
          <w:rFonts w:ascii="Times New Roman" w:hAnsi="Times New Roman" w:cs="Times New Roman"/>
          <w:sz w:val="24"/>
          <w:szCs w:val="24"/>
        </w:rPr>
        <w:t>al</w:t>
      </w:r>
      <w:r w:rsidR="00EB1167" w:rsidRPr="001A6B50">
        <w:rPr>
          <w:rFonts w:ascii="Times New Roman" w:hAnsi="Times New Roman" w:cs="Times New Roman"/>
          <w:sz w:val="24"/>
          <w:szCs w:val="24"/>
        </w:rPr>
        <w:t>though it was)</w:t>
      </w:r>
      <w:r w:rsidR="00665FC0" w:rsidRPr="001A6B50">
        <w:rPr>
          <w:rFonts w:ascii="Times New Roman" w:hAnsi="Times New Roman" w:cs="Times New Roman"/>
          <w:sz w:val="24"/>
          <w:szCs w:val="24"/>
        </w:rPr>
        <w:t>. I</w:t>
      </w:r>
      <w:r w:rsidR="00EB1167" w:rsidRPr="001A6B50">
        <w:rPr>
          <w:rFonts w:ascii="Times New Roman" w:hAnsi="Times New Roman" w:cs="Times New Roman"/>
          <w:sz w:val="24"/>
          <w:szCs w:val="24"/>
        </w:rPr>
        <w:t>t was relational, actual, and covenantal</w:t>
      </w:r>
      <w:r w:rsidR="00665FC0" w:rsidRPr="001A6B50">
        <w:rPr>
          <w:rFonts w:ascii="Times New Roman" w:hAnsi="Times New Roman" w:cs="Times New Roman"/>
          <w:sz w:val="24"/>
          <w:szCs w:val="24"/>
        </w:rPr>
        <w:t xml:space="preserve">, </w:t>
      </w:r>
      <w:r w:rsidR="00EB1167" w:rsidRPr="001A6B50">
        <w:rPr>
          <w:rFonts w:ascii="Times New Roman" w:hAnsi="Times New Roman" w:cs="Times New Roman"/>
          <w:sz w:val="24"/>
          <w:szCs w:val="24"/>
        </w:rPr>
        <w:t xml:space="preserve">rather than contractual. </w:t>
      </w:r>
      <w:r w:rsidR="00C0047E" w:rsidRPr="001A6B50">
        <w:rPr>
          <w:rFonts w:ascii="Times New Roman" w:hAnsi="Times New Roman" w:cs="Times New Roman"/>
          <w:sz w:val="24"/>
          <w:szCs w:val="24"/>
        </w:rPr>
        <w:t>F</w:t>
      </w:r>
      <w:r w:rsidR="00DF2DA7" w:rsidRPr="001A6B50">
        <w:rPr>
          <w:rFonts w:ascii="Times New Roman" w:hAnsi="Times New Roman" w:cs="Times New Roman"/>
          <w:sz w:val="24"/>
          <w:szCs w:val="24"/>
        </w:rPr>
        <w:t xml:space="preserve">aith was no longer </w:t>
      </w:r>
      <w:r w:rsidR="00701F20" w:rsidRPr="001A6B50">
        <w:rPr>
          <w:rFonts w:ascii="Times New Roman" w:hAnsi="Times New Roman" w:cs="Times New Roman"/>
          <w:sz w:val="24"/>
          <w:szCs w:val="24"/>
        </w:rPr>
        <w:t>confession</w:t>
      </w:r>
      <w:r w:rsidR="000E21FC">
        <w:rPr>
          <w:rFonts w:ascii="Times New Roman" w:hAnsi="Times New Roman" w:cs="Times New Roman"/>
          <w:sz w:val="24"/>
          <w:szCs w:val="24"/>
        </w:rPr>
        <w:t xml:space="preserve"> or contrition</w:t>
      </w:r>
      <w:r w:rsidR="00701F20" w:rsidRPr="001A6B50">
        <w:rPr>
          <w:rFonts w:ascii="Times New Roman" w:hAnsi="Times New Roman" w:cs="Times New Roman"/>
          <w:sz w:val="24"/>
          <w:szCs w:val="24"/>
        </w:rPr>
        <w:t>;</w:t>
      </w:r>
      <w:r w:rsidR="00DF2DA7" w:rsidRPr="001A6B50">
        <w:rPr>
          <w:rFonts w:ascii="Times New Roman" w:hAnsi="Times New Roman" w:cs="Times New Roman"/>
          <w:sz w:val="24"/>
          <w:szCs w:val="24"/>
        </w:rPr>
        <w:t xml:space="preserve"> faith was to have Christ. </w:t>
      </w:r>
    </w:p>
    <w:p w:rsidR="00FB71BF" w:rsidRPr="001A6B50" w:rsidRDefault="00426022" w:rsidP="00312FA4">
      <w:pPr>
        <w:spacing w:before="240" w:line="408" w:lineRule="auto"/>
        <w:rPr>
          <w:rFonts w:ascii="Times New Roman" w:hAnsi="Times New Roman" w:cs="Times New Roman"/>
          <w:sz w:val="24"/>
          <w:szCs w:val="24"/>
        </w:rPr>
      </w:pPr>
      <w:r w:rsidRPr="001A6B50">
        <w:rPr>
          <w:rFonts w:ascii="Times New Roman" w:hAnsi="Times New Roman" w:cs="Times New Roman"/>
          <w:sz w:val="24"/>
          <w:szCs w:val="24"/>
        </w:rPr>
        <w:t xml:space="preserve">Luther, within his late medieval context, credited his </w:t>
      </w:r>
      <w:r w:rsidR="007A29A3" w:rsidRPr="001A6B50">
        <w:rPr>
          <w:rFonts w:ascii="Times New Roman" w:hAnsi="Times New Roman" w:cs="Times New Roman"/>
          <w:sz w:val="24"/>
          <w:szCs w:val="24"/>
        </w:rPr>
        <w:t>mature understanding of justification</w:t>
      </w:r>
      <w:r w:rsidRPr="001A6B50">
        <w:rPr>
          <w:rFonts w:ascii="Times New Roman" w:hAnsi="Times New Roman" w:cs="Times New Roman"/>
          <w:sz w:val="24"/>
          <w:szCs w:val="24"/>
        </w:rPr>
        <w:t xml:space="preserve"> to Scripture. “I did not learn my divinity at once,</w:t>
      </w:r>
      <w:r w:rsidR="007A29A3" w:rsidRPr="001A6B50">
        <w:rPr>
          <w:rFonts w:ascii="Times New Roman" w:hAnsi="Times New Roman" w:cs="Times New Roman"/>
          <w:sz w:val="24"/>
          <w:szCs w:val="24"/>
        </w:rPr>
        <w:t>” he said,</w:t>
      </w:r>
      <w:r w:rsidRPr="001A6B50">
        <w:rPr>
          <w:rFonts w:ascii="Times New Roman" w:hAnsi="Times New Roman" w:cs="Times New Roman"/>
          <w:sz w:val="24"/>
          <w:szCs w:val="24"/>
        </w:rPr>
        <w:t xml:space="preserve"> </w:t>
      </w:r>
      <w:r w:rsidR="007A29A3" w:rsidRPr="001A6B50">
        <w:rPr>
          <w:rFonts w:ascii="Times New Roman" w:hAnsi="Times New Roman" w:cs="Times New Roman"/>
          <w:sz w:val="24"/>
          <w:szCs w:val="24"/>
        </w:rPr>
        <w:t>“</w:t>
      </w:r>
      <w:r w:rsidRPr="001A6B50">
        <w:rPr>
          <w:rFonts w:ascii="Times New Roman" w:hAnsi="Times New Roman" w:cs="Times New Roman"/>
          <w:sz w:val="24"/>
          <w:szCs w:val="24"/>
        </w:rPr>
        <w:t>but was constrained by my temptations to search deeper and deeper;” for “the pope, the universities, all the deep-learned, and the devil; these hunted me into the Bible, wherein I sedulously read, and thereby, God be praised, at length attained a true understanding of it.”</w:t>
      </w:r>
      <w:r w:rsidRPr="001A6B50">
        <w:rPr>
          <w:rStyle w:val="FootnoteReference"/>
          <w:rFonts w:ascii="Times New Roman" w:hAnsi="Times New Roman" w:cs="Times New Roman"/>
          <w:sz w:val="24"/>
          <w:szCs w:val="24"/>
        </w:rPr>
        <w:footnoteReference w:id="62"/>
      </w:r>
      <w:r w:rsidRPr="001A6B50">
        <w:rPr>
          <w:rFonts w:ascii="Times New Roman" w:hAnsi="Times New Roman" w:cs="Times New Roman"/>
          <w:sz w:val="24"/>
          <w:szCs w:val="24"/>
        </w:rPr>
        <w:t xml:space="preserve"> </w:t>
      </w:r>
    </w:p>
    <w:p w:rsidR="000B2248" w:rsidRPr="001A6B50" w:rsidRDefault="000B2248" w:rsidP="00312FA4">
      <w:pPr>
        <w:spacing w:before="240" w:line="408" w:lineRule="auto"/>
        <w:rPr>
          <w:rFonts w:ascii="Times New Roman" w:hAnsi="Times New Roman" w:cs="Times New Roman"/>
          <w:sz w:val="24"/>
          <w:szCs w:val="24"/>
        </w:rPr>
      </w:pPr>
      <w:r w:rsidRPr="001A6B50">
        <w:rPr>
          <w:rFonts w:ascii="Times New Roman" w:hAnsi="Times New Roman" w:cs="Times New Roman"/>
          <w:sz w:val="24"/>
          <w:szCs w:val="24"/>
        </w:rPr>
        <w:t>Luther’s theological developments</w:t>
      </w:r>
      <w:r w:rsidR="00665FC0" w:rsidRPr="001A6B50">
        <w:rPr>
          <w:rFonts w:ascii="Times New Roman" w:hAnsi="Times New Roman" w:cs="Times New Roman"/>
          <w:sz w:val="24"/>
          <w:szCs w:val="24"/>
        </w:rPr>
        <w:t xml:space="preserve"> were originally</w:t>
      </w:r>
      <w:r w:rsidRPr="001A6B50">
        <w:rPr>
          <w:rFonts w:ascii="Times New Roman" w:hAnsi="Times New Roman" w:cs="Times New Roman"/>
          <w:sz w:val="24"/>
          <w:szCs w:val="24"/>
        </w:rPr>
        <w:t xml:space="preserve"> spurred on by terror – terror of leaving sin unconfessed, terror of God Himself, and terror as a means of justifying himself before God.</w:t>
      </w:r>
      <w:r w:rsidR="00426022" w:rsidRPr="001A6B50">
        <w:rPr>
          <w:rFonts w:ascii="Times New Roman" w:hAnsi="Times New Roman" w:cs="Times New Roman"/>
          <w:sz w:val="24"/>
          <w:szCs w:val="24"/>
        </w:rPr>
        <w:t xml:space="preserve"> T</w:t>
      </w:r>
      <w:r w:rsidRPr="001A6B50">
        <w:rPr>
          <w:rFonts w:ascii="Times New Roman" w:hAnsi="Times New Roman" w:cs="Times New Roman"/>
          <w:sz w:val="24"/>
          <w:szCs w:val="24"/>
        </w:rPr>
        <w:t xml:space="preserve">hat terror gave way to the freedom of the Biblical doctrine of justification, which remained essentially the same from </w:t>
      </w:r>
      <w:r w:rsidR="004F4C07" w:rsidRPr="001A6B50">
        <w:rPr>
          <w:rFonts w:ascii="Times New Roman" w:hAnsi="Times New Roman" w:cs="Times New Roman"/>
          <w:sz w:val="24"/>
          <w:szCs w:val="24"/>
        </w:rPr>
        <w:t>1520</w:t>
      </w:r>
      <w:r w:rsidRPr="001A6B50">
        <w:rPr>
          <w:rFonts w:ascii="Times New Roman" w:hAnsi="Times New Roman" w:cs="Times New Roman"/>
          <w:sz w:val="24"/>
          <w:szCs w:val="24"/>
        </w:rPr>
        <w:t xml:space="preserve"> onward.</w:t>
      </w:r>
      <w:r w:rsidRPr="001A6B50">
        <w:rPr>
          <w:rStyle w:val="FootnoteReference"/>
          <w:rFonts w:ascii="Times New Roman" w:hAnsi="Times New Roman" w:cs="Times New Roman"/>
          <w:sz w:val="24"/>
          <w:szCs w:val="24"/>
        </w:rPr>
        <w:footnoteReference w:id="63"/>
      </w:r>
      <w:r w:rsidRPr="001A6B50">
        <w:rPr>
          <w:rFonts w:ascii="Times New Roman" w:hAnsi="Times New Roman" w:cs="Times New Roman"/>
          <w:sz w:val="24"/>
          <w:szCs w:val="24"/>
        </w:rPr>
        <w:t xml:space="preserve"> </w:t>
      </w:r>
      <w:r w:rsidR="00252C0E" w:rsidRPr="001A6B50">
        <w:rPr>
          <w:rFonts w:ascii="Times New Roman" w:hAnsi="Times New Roman" w:cs="Times New Roman"/>
          <w:sz w:val="24"/>
          <w:szCs w:val="24"/>
        </w:rPr>
        <w:t>It</w:t>
      </w:r>
      <w:r w:rsidR="00701F20" w:rsidRPr="001A6B50">
        <w:rPr>
          <w:rFonts w:ascii="Times New Roman" w:hAnsi="Times New Roman" w:cs="Times New Roman"/>
          <w:sz w:val="24"/>
          <w:szCs w:val="24"/>
        </w:rPr>
        <w:t xml:space="preserve"> was in</w:t>
      </w:r>
      <w:r w:rsidR="00252C0E" w:rsidRPr="001A6B50">
        <w:rPr>
          <w:rFonts w:ascii="Times New Roman" w:hAnsi="Times New Roman" w:cs="Times New Roman"/>
          <w:sz w:val="24"/>
          <w:szCs w:val="24"/>
        </w:rPr>
        <w:t xml:space="preserve"> his union with Christ by faith alone, </w:t>
      </w:r>
      <w:r w:rsidR="00701F20" w:rsidRPr="001A6B50">
        <w:rPr>
          <w:rFonts w:ascii="Times New Roman" w:hAnsi="Times New Roman" w:cs="Times New Roman"/>
          <w:sz w:val="24"/>
          <w:szCs w:val="24"/>
        </w:rPr>
        <w:t xml:space="preserve">that </w:t>
      </w:r>
      <w:r w:rsidR="00252C0E" w:rsidRPr="001A6B50">
        <w:rPr>
          <w:rFonts w:ascii="Times New Roman" w:hAnsi="Times New Roman" w:cs="Times New Roman"/>
          <w:sz w:val="24"/>
          <w:szCs w:val="24"/>
        </w:rPr>
        <w:t>Luther could say “He will not be a terror to me, but a comfort.”</w:t>
      </w:r>
      <w:r w:rsidR="00252C0E" w:rsidRPr="001A6B50">
        <w:rPr>
          <w:rStyle w:val="FootnoteReference"/>
          <w:rFonts w:ascii="Times New Roman" w:hAnsi="Times New Roman" w:cs="Times New Roman"/>
          <w:sz w:val="24"/>
          <w:szCs w:val="24"/>
        </w:rPr>
        <w:footnoteReference w:id="64"/>
      </w:r>
      <w:r w:rsidR="00252C0E" w:rsidRPr="001A6B50">
        <w:rPr>
          <w:rFonts w:ascii="Times New Roman" w:hAnsi="Times New Roman" w:cs="Times New Roman"/>
          <w:sz w:val="24"/>
          <w:szCs w:val="24"/>
        </w:rPr>
        <w:t xml:space="preserve"> </w:t>
      </w:r>
    </w:p>
    <w:p w:rsidR="00426022" w:rsidRPr="001A6B50" w:rsidRDefault="00426022" w:rsidP="00312FA4">
      <w:pPr>
        <w:spacing w:before="240" w:line="408" w:lineRule="auto"/>
        <w:rPr>
          <w:rFonts w:ascii="Times New Roman" w:hAnsi="Times New Roman" w:cs="Times New Roman"/>
          <w:sz w:val="24"/>
          <w:szCs w:val="24"/>
        </w:rPr>
      </w:pPr>
    </w:p>
    <w:p w:rsidR="009C6697" w:rsidRPr="001A6B50" w:rsidRDefault="007A7F8F" w:rsidP="00312FA4">
      <w:pPr>
        <w:spacing w:before="240" w:line="408" w:lineRule="auto"/>
        <w:rPr>
          <w:rFonts w:ascii="Times New Roman" w:hAnsi="Times New Roman" w:cs="Times New Roman"/>
          <w:sz w:val="24"/>
          <w:szCs w:val="24"/>
        </w:rPr>
      </w:pPr>
      <w:r w:rsidRPr="001A6B50">
        <w:rPr>
          <w:rFonts w:ascii="Times New Roman" w:hAnsi="Times New Roman" w:cs="Times New Roman"/>
          <w:sz w:val="24"/>
          <w:szCs w:val="24"/>
        </w:rPr>
        <w:t>Word Count: 2,0</w:t>
      </w:r>
      <w:r w:rsidR="008375AD">
        <w:rPr>
          <w:rFonts w:ascii="Times New Roman" w:hAnsi="Times New Roman" w:cs="Times New Roman"/>
          <w:sz w:val="24"/>
          <w:szCs w:val="24"/>
        </w:rPr>
        <w:t>91</w:t>
      </w:r>
    </w:p>
    <w:p w:rsidR="00711A2F" w:rsidRDefault="00711A2F" w:rsidP="00FB71BF">
      <w:pPr>
        <w:spacing w:line="408" w:lineRule="auto"/>
        <w:rPr>
          <w:rFonts w:ascii="Times New Roman" w:hAnsi="Times New Roman" w:cs="Times New Roman"/>
          <w:sz w:val="24"/>
          <w:szCs w:val="24"/>
        </w:rPr>
      </w:pPr>
    </w:p>
    <w:p w:rsidR="001F42EA" w:rsidRPr="001A6B50" w:rsidRDefault="001F42EA" w:rsidP="00FB71BF">
      <w:pPr>
        <w:spacing w:line="408" w:lineRule="auto"/>
        <w:rPr>
          <w:rFonts w:ascii="Times New Roman" w:hAnsi="Times New Roman" w:cs="Times New Roman"/>
          <w:sz w:val="24"/>
          <w:szCs w:val="24"/>
        </w:rPr>
      </w:pPr>
    </w:p>
    <w:p w:rsidR="007A7F8F" w:rsidRPr="001A6B50" w:rsidRDefault="00F5279A" w:rsidP="00FB71BF">
      <w:pPr>
        <w:spacing w:line="408" w:lineRule="auto"/>
        <w:rPr>
          <w:rFonts w:ascii="Times New Roman" w:hAnsi="Times New Roman" w:cs="Times New Roman"/>
          <w:b/>
          <w:bCs/>
          <w:sz w:val="24"/>
          <w:szCs w:val="24"/>
        </w:rPr>
      </w:pPr>
      <w:r w:rsidRPr="001A6B50">
        <w:rPr>
          <w:rFonts w:ascii="Times New Roman" w:hAnsi="Times New Roman" w:cs="Times New Roman"/>
          <w:b/>
          <w:bCs/>
          <w:sz w:val="24"/>
          <w:szCs w:val="24"/>
        </w:rPr>
        <w:lastRenderedPageBreak/>
        <w:t>Appendix – Marriage Imagery Comparison</w:t>
      </w:r>
    </w:p>
    <w:tbl>
      <w:tblPr>
        <w:tblStyle w:val="PlainTable4"/>
        <w:tblW w:w="0" w:type="auto"/>
        <w:tblLook w:val="04A0" w:firstRow="1" w:lastRow="0" w:firstColumn="1" w:lastColumn="0" w:noHBand="0" w:noVBand="1"/>
      </w:tblPr>
      <w:tblGrid>
        <w:gridCol w:w="4982"/>
        <w:gridCol w:w="4982"/>
      </w:tblGrid>
      <w:tr w:rsidR="00F5279A" w:rsidRPr="001A6B50" w:rsidTr="00A71D8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82" w:type="dxa"/>
          </w:tcPr>
          <w:p w:rsidR="00F5279A" w:rsidRPr="001A6B50" w:rsidRDefault="00F5279A" w:rsidP="00FB71BF">
            <w:pPr>
              <w:spacing w:line="408" w:lineRule="auto"/>
              <w:rPr>
                <w:rFonts w:ascii="Times New Roman" w:hAnsi="Times New Roman" w:cs="Times New Roman"/>
                <w:sz w:val="24"/>
                <w:szCs w:val="24"/>
              </w:rPr>
            </w:pPr>
            <w:r w:rsidRPr="001A6B50">
              <w:rPr>
                <w:rFonts w:ascii="Times New Roman" w:hAnsi="Times New Roman" w:cs="Times New Roman"/>
                <w:sz w:val="24"/>
                <w:szCs w:val="24"/>
              </w:rPr>
              <w:t>L</w:t>
            </w:r>
            <w:r w:rsidR="00A71D81" w:rsidRPr="001A6B50">
              <w:rPr>
                <w:rFonts w:ascii="Times New Roman" w:hAnsi="Times New Roman" w:cs="Times New Roman"/>
                <w:sz w:val="24"/>
                <w:szCs w:val="24"/>
              </w:rPr>
              <w:t>UTHER</w:t>
            </w:r>
          </w:p>
        </w:tc>
        <w:tc>
          <w:tcPr>
            <w:tcW w:w="4982" w:type="dxa"/>
          </w:tcPr>
          <w:p w:rsidR="00F5279A" w:rsidRPr="001A6B50" w:rsidRDefault="00A71D81" w:rsidP="00FB71BF">
            <w:pPr>
              <w:spacing w:line="408"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A6B50">
              <w:rPr>
                <w:rFonts w:ascii="Times New Roman" w:hAnsi="Times New Roman" w:cs="Times New Roman"/>
                <w:sz w:val="24"/>
                <w:szCs w:val="24"/>
              </w:rPr>
              <w:t>STAUPITZ</w:t>
            </w:r>
          </w:p>
        </w:tc>
      </w:tr>
      <w:tr w:rsidR="00F5279A" w:rsidRPr="001A6B50" w:rsidTr="00A71D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82" w:type="dxa"/>
          </w:tcPr>
          <w:p w:rsidR="00F5279A" w:rsidRPr="001A6B50" w:rsidRDefault="00A71D81" w:rsidP="00A71D81">
            <w:pPr>
              <w:spacing w:line="408" w:lineRule="auto"/>
              <w:rPr>
                <w:rFonts w:ascii="Times New Roman" w:hAnsi="Times New Roman" w:cs="Times New Roman"/>
                <w:b w:val="0"/>
                <w:bCs w:val="0"/>
                <w:sz w:val="24"/>
                <w:szCs w:val="24"/>
              </w:rPr>
            </w:pPr>
            <w:r w:rsidRPr="001A6B50">
              <w:rPr>
                <w:rFonts w:ascii="Times New Roman" w:hAnsi="Times New Roman" w:cs="Times New Roman"/>
                <w:b w:val="0"/>
                <w:bCs w:val="0"/>
                <w:sz w:val="24"/>
                <w:szCs w:val="24"/>
              </w:rPr>
              <w:t>“</w:t>
            </w:r>
            <w:proofErr w:type="gramStart"/>
            <w:r w:rsidRPr="001A6B50">
              <w:rPr>
                <w:rFonts w:ascii="Times New Roman" w:hAnsi="Times New Roman" w:cs="Times New Roman"/>
                <w:b w:val="0"/>
                <w:bCs w:val="0"/>
                <w:sz w:val="24"/>
                <w:szCs w:val="24"/>
              </w:rPr>
              <w:t>between</w:t>
            </w:r>
            <w:proofErr w:type="gramEnd"/>
            <w:r w:rsidRPr="001A6B50">
              <w:rPr>
                <w:rFonts w:ascii="Times New Roman" w:hAnsi="Times New Roman" w:cs="Times New Roman"/>
                <w:b w:val="0"/>
                <w:bCs w:val="0"/>
                <w:sz w:val="24"/>
                <w:szCs w:val="24"/>
              </w:rPr>
              <w:t xml:space="preserve"> them a true marriage—indeed the most perfect of all marriages”</w:t>
            </w:r>
            <w:r w:rsidRPr="001A6B50">
              <w:rPr>
                <w:rStyle w:val="FootnoteReference"/>
                <w:rFonts w:ascii="Times New Roman" w:hAnsi="Times New Roman" w:cs="Times New Roman"/>
                <w:b w:val="0"/>
                <w:bCs w:val="0"/>
                <w:sz w:val="24"/>
                <w:szCs w:val="24"/>
              </w:rPr>
              <w:footnoteReference w:id="65"/>
            </w:r>
          </w:p>
        </w:tc>
        <w:tc>
          <w:tcPr>
            <w:tcW w:w="4982" w:type="dxa"/>
          </w:tcPr>
          <w:p w:rsidR="00F5279A" w:rsidRPr="001A6B50" w:rsidRDefault="00F5279A" w:rsidP="00FB71BF">
            <w:pPr>
              <w:spacing w:line="408"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A6B50">
              <w:rPr>
                <w:rFonts w:ascii="Times New Roman" w:hAnsi="Times New Roman" w:cs="Times New Roman"/>
                <w:sz w:val="24"/>
                <w:szCs w:val="24"/>
              </w:rPr>
              <w:t>“</w:t>
            </w:r>
            <w:proofErr w:type="gramStart"/>
            <w:r w:rsidRPr="001A6B50">
              <w:rPr>
                <w:rFonts w:ascii="Times New Roman" w:hAnsi="Times New Roman" w:cs="Times New Roman"/>
                <w:sz w:val="24"/>
                <w:szCs w:val="24"/>
              </w:rPr>
              <w:t>between</w:t>
            </w:r>
            <w:proofErr w:type="gramEnd"/>
            <w:r w:rsidRPr="001A6B50">
              <w:rPr>
                <w:rFonts w:ascii="Times New Roman" w:hAnsi="Times New Roman" w:cs="Times New Roman"/>
                <w:sz w:val="24"/>
                <w:szCs w:val="24"/>
              </w:rPr>
              <w:t xml:space="preserve"> Christ and the Christian there is a true, nay the truest, marriage”</w:t>
            </w:r>
            <w:r w:rsidRPr="001A6B50">
              <w:rPr>
                <w:rStyle w:val="FootnoteReference"/>
                <w:rFonts w:ascii="Times New Roman" w:hAnsi="Times New Roman" w:cs="Times New Roman"/>
                <w:sz w:val="24"/>
                <w:szCs w:val="24"/>
              </w:rPr>
              <w:footnoteReference w:id="66"/>
            </w:r>
          </w:p>
        </w:tc>
      </w:tr>
      <w:tr w:rsidR="00F5279A" w:rsidRPr="001A6B50" w:rsidTr="00A71D81">
        <w:tc>
          <w:tcPr>
            <w:cnfStyle w:val="001000000000" w:firstRow="0" w:lastRow="0" w:firstColumn="1" w:lastColumn="0" w:oddVBand="0" w:evenVBand="0" w:oddHBand="0" w:evenHBand="0" w:firstRowFirstColumn="0" w:firstRowLastColumn="0" w:lastRowFirstColumn="0" w:lastRowLastColumn="0"/>
            <w:tcW w:w="4982" w:type="dxa"/>
          </w:tcPr>
          <w:p w:rsidR="00F5279A" w:rsidRPr="001A6B50" w:rsidRDefault="00A71D81" w:rsidP="00FB71BF">
            <w:pPr>
              <w:spacing w:line="408" w:lineRule="auto"/>
              <w:rPr>
                <w:rFonts w:ascii="Times New Roman" w:hAnsi="Times New Roman" w:cs="Times New Roman"/>
                <w:b w:val="0"/>
                <w:bCs w:val="0"/>
                <w:sz w:val="24"/>
                <w:szCs w:val="24"/>
              </w:rPr>
            </w:pPr>
            <w:r w:rsidRPr="001A6B50">
              <w:rPr>
                <w:rFonts w:ascii="Times New Roman" w:hAnsi="Times New Roman" w:cs="Times New Roman"/>
                <w:b w:val="0"/>
                <w:bCs w:val="0"/>
                <w:sz w:val="24"/>
                <w:szCs w:val="24"/>
              </w:rPr>
              <w:t>Christ gives Himself.</w:t>
            </w:r>
            <w:r w:rsidRPr="001A6B50">
              <w:rPr>
                <w:rStyle w:val="FootnoteReference"/>
                <w:rFonts w:ascii="Times New Roman" w:hAnsi="Times New Roman" w:cs="Times New Roman"/>
                <w:b w:val="0"/>
                <w:bCs w:val="0"/>
                <w:sz w:val="24"/>
                <w:szCs w:val="24"/>
              </w:rPr>
              <w:footnoteReference w:id="67"/>
            </w:r>
          </w:p>
        </w:tc>
        <w:tc>
          <w:tcPr>
            <w:tcW w:w="4982" w:type="dxa"/>
          </w:tcPr>
          <w:p w:rsidR="00F5279A" w:rsidRPr="001A6B50" w:rsidRDefault="00F5279A" w:rsidP="00FB71BF">
            <w:pPr>
              <w:spacing w:line="408"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A6B50">
              <w:rPr>
                <w:rFonts w:ascii="Times New Roman" w:hAnsi="Times New Roman" w:cs="Times New Roman"/>
                <w:sz w:val="24"/>
                <w:szCs w:val="24"/>
              </w:rPr>
              <w:t>Christ gives Himself.</w:t>
            </w:r>
            <w:r w:rsidRPr="001A6B50">
              <w:rPr>
                <w:rStyle w:val="FootnoteReference"/>
                <w:rFonts w:ascii="Times New Roman" w:hAnsi="Times New Roman" w:cs="Times New Roman"/>
                <w:sz w:val="24"/>
                <w:szCs w:val="24"/>
              </w:rPr>
              <w:footnoteReference w:id="68"/>
            </w:r>
          </w:p>
        </w:tc>
      </w:tr>
      <w:tr w:rsidR="00F5279A" w:rsidRPr="001A6B50" w:rsidTr="00A71D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82" w:type="dxa"/>
          </w:tcPr>
          <w:p w:rsidR="00F5279A" w:rsidRPr="001A6B50" w:rsidRDefault="00A71D81" w:rsidP="00FB71BF">
            <w:pPr>
              <w:spacing w:line="408" w:lineRule="auto"/>
              <w:rPr>
                <w:rFonts w:ascii="Times New Roman" w:hAnsi="Times New Roman" w:cs="Times New Roman"/>
                <w:b w:val="0"/>
                <w:bCs w:val="0"/>
                <w:sz w:val="24"/>
                <w:szCs w:val="24"/>
              </w:rPr>
            </w:pPr>
            <w:r w:rsidRPr="001A6B50">
              <w:rPr>
                <w:rFonts w:ascii="Times New Roman" w:hAnsi="Times New Roman" w:cs="Times New Roman"/>
                <w:b w:val="0"/>
                <w:bCs w:val="0"/>
                <w:sz w:val="24"/>
                <w:szCs w:val="24"/>
              </w:rPr>
              <w:t>The two become one flesh</w:t>
            </w:r>
            <w:r w:rsidRPr="001A6B50">
              <w:rPr>
                <w:rStyle w:val="FootnoteReference"/>
                <w:rFonts w:ascii="Times New Roman" w:hAnsi="Times New Roman" w:cs="Times New Roman"/>
                <w:b w:val="0"/>
                <w:bCs w:val="0"/>
                <w:sz w:val="24"/>
                <w:szCs w:val="24"/>
              </w:rPr>
              <w:footnoteReference w:id="69"/>
            </w:r>
          </w:p>
        </w:tc>
        <w:tc>
          <w:tcPr>
            <w:tcW w:w="4982" w:type="dxa"/>
          </w:tcPr>
          <w:p w:rsidR="00F5279A" w:rsidRPr="001A6B50" w:rsidRDefault="00F5279A" w:rsidP="00FB71BF">
            <w:pPr>
              <w:spacing w:line="408"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A6B50">
              <w:rPr>
                <w:rFonts w:ascii="Times New Roman" w:hAnsi="Times New Roman" w:cs="Times New Roman"/>
                <w:sz w:val="24"/>
                <w:szCs w:val="24"/>
              </w:rPr>
              <w:t>The two become one</w:t>
            </w:r>
            <w:r w:rsidR="00A71D81" w:rsidRPr="001A6B50">
              <w:rPr>
                <w:rFonts w:ascii="Times New Roman" w:hAnsi="Times New Roman" w:cs="Times New Roman"/>
                <w:sz w:val="24"/>
                <w:szCs w:val="24"/>
              </w:rPr>
              <w:t xml:space="preserve"> flesh.</w:t>
            </w:r>
            <w:r w:rsidRPr="001A6B50">
              <w:rPr>
                <w:rStyle w:val="FootnoteReference"/>
                <w:rFonts w:ascii="Times New Roman" w:hAnsi="Times New Roman" w:cs="Times New Roman"/>
                <w:sz w:val="24"/>
                <w:szCs w:val="24"/>
              </w:rPr>
              <w:footnoteReference w:id="70"/>
            </w:r>
          </w:p>
        </w:tc>
      </w:tr>
      <w:tr w:rsidR="00F5279A" w:rsidRPr="001A6B50" w:rsidTr="00A71D81">
        <w:tc>
          <w:tcPr>
            <w:cnfStyle w:val="001000000000" w:firstRow="0" w:lastRow="0" w:firstColumn="1" w:lastColumn="0" w:oddVBand="0" w:evenVBand="0" w:oddHBand="0" w:evenHBand="0" w:firstRowFirstColumn="0" w:firstRowLastColumn="0" w:lastRowFirstColumn="0" w:lastRowLastColumn="0"/>
            <w:tcW w:w="4982" w:type="dxa"/>
          </w:tcPr>
          <w:p w:rsidR="00A71D81" w:rsidRPr="001A6B50" w:rsidRDefault="00A71D81" w:rsidP="00A71D81">
            <w:pPr>
              <w:spacing w:line="408" w:lineRule="auto"/>
              <w:rPr>
                <w:rFonts w:ascii="Times New Roman" w:hAnsi="Times New Roman" w:cs="Times New Roman"/>
                <w:b w:val="0"/>
                <w:bCs w:val="0"/>
                <w:sz w:val="24"/>
                <w:szCs w:val="24"/>
              </w:rPr>
            </w:pPr>
            <w:r w:rsidRPr="001A6B50">
              <w:rPr>
                <w:rFonts w:ascii="Times New Roman" w:hAnsi="Times New Roman" w:cs="Times New Roman"/>
                <w:b w:val="0"/>
                <w:bCs w:val="0"/>
                <w:sz w:val="24"/>
                <w:szCs w:val="24"/>
              </w:rPr>
              <w:t>“</w:t>
            </w:r>
            <w:proofErr w:type="gramStart"/>
            <w:r w:rsidRPr="001A6B50">
              <w:rPr>
                <w:rFonts w:ascii="Times New Roman" w:hAnsi="Times New Roman" w:cs="Times New Roman"/>
                <w:b w:val="0"/>
                <w:bCs w:val="0"/>
                <w:sz w:val="24"/>
                <w:szCs w:val="24"/>
              </w:rPr>
              <w:t>everything</w:t>
            </w:r>
            <w:proofErr w:type="gramEnd"/>
            <w:r w:rsidRPr="001A6B50">
              <w:rPr>
                <w:rFonts w:ascii="Times New Roman" w:hAnsi="Times New Roman" w:cs="Times New Roman"/>
                <w:b w:val="0"/>
                <w:bCs w:val="0"/>
                <w:sz w:val="24"/>
                <w:szCs w:val="24"/>
              </w:rPr>
              <w:t xml:space="preserve"> they have they hold in common, </w:t>
            </w:r>
          </w:p>
          <w:p w:rsidR="00F5279A" w:rsidRPr="001A6B50" w:rsidRDefault="00A71D81" w:rsidP="00A71D81">
            <w:pPr>
              <w:spacing w:line="408" w:lineRule="auto"/>
              <w:rPr>
                <w:rFonts w:ascii="Times New Roman" w:hAnsi="Times New Roman" w:cs="Times New Roman"/>
                <w:sz w:val="24"/>
                <w:szCs w:val="24"/>
              </w:rPr>
            </w:pPr>
            <w:r w:rsidRPr="001A6B50">
              <w:rPr>
                <w:rFonts w:ascii="Times New Roman" w:hAnsi="Times New Roman" w:cs="Times New Roman"/>
                <w:b w:val="0"/>
                <w:bCs w:val="0"/>
                <w:sz w:val="24"/>
                <w:szCs w:val="24"/>
              </w:rPr>
              <w:t>the good as well as the evil.”</w:t>
            </w:r>
            <w:r w:rsidRPr="001A6B50">
              <w:rPr>
                <w:rStyle w:val="FootnoteReference"/>
                <w:rFonts w:ascii="Times New Roman" w:hAnsi="Times New Roman" w:cs="Times New Roman"/>
                <w:b w:val="0"/>
                <w:bCs w:val="0"/>
                <w:sz w:val="24"/>
                <w:szCs w:val="24"/>
              </w:rPr>
              <w:footnoteReference w:id="71"/>
            </w:r>
          </w:p>
        </w:tc>
        <w:tc>
          <w:tcPr>
            <w:tcW w:w="4982" w:type="dxa"/>
          </w:tcPr>
          <w:p w:rsidR="00F5279A" w:rsidRPr="001A6B50" w:rsidRDefault="00F5279A" w:rsidP="00F5279A">
            <w:pPr>
              <w:spacing w:line="408"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A6B50">
              <w:rPr>
                <w:rFonts w:ascii="Times New Roman" w:hAnsi="Times New Roman" w:cs="Times New Roman"/>
                <w:sz w:val="24"/>
                <w:szCs w:val="24"/>
              </w:rPr>
              <w:t>“</w:t>
            </w:r>
            <w:proofErr w:type="gramStart"/>
            <w:r w:rsidRPr="001A6B50">
              <w:rPr>
                <w:rFonts w:ascii="Times New Roman" w:hAnsi="Times New Roman" w:cs="Times New Roman"/>
                <w:sz w:val="24"/>
                <w:szCs w:val="24"/>
              </w:rPr>
              <w:t>how</w:t>
            </w:r>
            <w:proofErr w:type="gramEnd"/>
            <w:r w:rsidRPr="001A6B50">
              <w:rPr>
                <w:rFonts w:ascii="Times New Roman" w:hAnsi="Times New Roman" w:cs="Times New Roman"/>
                <w:sz w:val="24"/>
                <w:szCs w:val="24"/>
              </w:rPr>
              <w:t xml:space="preserve"> the merits of Christ really become ours”</w:t>
            </w:r>
            <w:r w:rsidRPr="001A6B50">
              <w:rPr>
                <w:rStyle w:val="FootnoteReference"/>
                <w:rFonts w:ascii="Times New Roman" w:hAnsi="Times New Roman" w:cs="Times New Roman"/>
                <w:sz w:val="24"/>
                <w:szCs w:val="24"/>
              </w:rPr>
              <w:footnoteReference w:id="72"/>
            </w:r>
          </w:p>
        </w:tc>
      </w:tr>
      <w:tr w:rsidR="00F5279A" w:rsidRPr="001A6B50" w:rsidTr="00A71D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82" w:type="dxa"/>
          </w:tcPr>
          <w:p w:rsidR="00F5279A" w:rsidRPr="001A6B50" w:rsidRDefault="00000229" w:rsidP="00F5279A">
            <w:pPr>
              <w:spacing w:line="408" w:lineRule="auto"/>
              <w:rPr>
                <w:rFonts w:ascii="Times New Roman" w:hAnsi="Times New Roman" w:cs="Times New Roman"/>
                <w:b w:val="0"/>
                <w:bCs w:val="0"/>
                <w:sz w:val="24"/>
                <w:szCs w:val="24"/>
              </w:rPr>
            </w:pPr>
            <w:r w:rsidRPr="001A6B50">
              <w:rPr>
                <w:rFonts w:ascii="Times New Roman" w:hAnsi="Times New Roman" w:cs="Times New Roman"/>
                <w:b w:val="0"/>
                <w:bCs w:val="0"/>
                <w:sz w:val="24"/>
                <w:szCs w:val="24"/>
              </w:rPr>
              <w:t xml:space="preserve">No excluded blessings </w:t>
            </w:r>
            <w:r w:rsidR="00825E7C">
              <w:rPr>
                <w:rFonts w:ascii="Times New Roman" w:hAnsi="Times New Roman" w:cs="Times New Roman"/>
                <w:b w:val="0"/>
                <w:bCs w:val="0"/>
                <w:sz w:val="24"/>
                <w:szCs w:val="24"/>
              </w:rPr>
              <w:t>given to</w:t>
            </w:r>
            <w:r w:rsidRPr="001A6B50">
              <w:rPr>
                <w:rFonts w:ascii="Times New Roman" w:hAnsi="Times New Roman" w:cs="Times New Roman"/>
                <w:b w:val="0"/>
                <w:bCs w:val="0"/>
                <w:sz w:val="24"/>
                <w:szCs w:val="24"/>
              </w:rPr>
              <w:t xml:space="preserve"> the sinner, or curses </w:t>
            </w:r>
            <w:r w:rsidR="00825E7C">
              <w:rPr>
                <w:rFonts w:ascii="Times New Roman" w:hAnsi="Times New Roman" w:cs="Times New Roman"/>
                <w:b w:val="0"/>
                <w:bCs w:val="0"/>
                <w:sz w:val="24"/>
                <w:szCs w:val="24"/>
              </w:rPr>
              <w:t xml:space="preserve">taken </w:t>
            </w:r>
            <w:r w:rsidRPr="001A6B50">
              <w:rPr>
                <w:rFonts w:ascii="Times New Roman" w:hAnsi="Times New Roman" w:cs="Times New Roman"/>
                <w:b w:val="0"/>
                <w:bCs w:val="0"/>
                <w:sz w:val="24"/>
                <w:szCs w:val="24"/>
              </w:rPr>
              <w:t>on Christ</w:t>
            </w:r>
            <w:r w:rsidRPr="001A6B50">
              <w:rPr>
                <w:rStyle w:val="FootnoteReference"/>
                <w:rFonts w:ascii="Times New Roman" w:hAnsi="Times New Roman" w:cs="Times New Roman"/>
                <w:b w:val="0"/>
                <w:bCs w:val="0"/>
                <w:sz w:val="24"/>
                <w:szCs w:val="24"/>
              </w:rPr>
              <w:footnoteReference w:id="73"/>
            </w:r>
          </w:p>
        </w:tc>
        <w:tc>
          <w:tcPr>
            <w:tcW w:w="4982" w:type="dxa"/>
          </w:tcPr>
          <w:p w:rsidR="00F5279A" w:rsidRPr="001A6B50" w:rsidRDefault="00F5279A" w:rsidP="00F5279A">
            <w:pPr>
              <w:spacing w:line="408"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A6B50">
              <w:rPr>
                <w:rFonts w:ascii="Times New Roman" w:hAnsi="Times New Roman" w:cs="Times New Roman"/>
                <w:sz w:val="24"/>
                <w:szCs w:val="24"/>
              </w:rPr>
              <w:t>No excluded blessings</w:t>
            </w:r>
            <w:r w:rsidRPr="001A6B50">
              <w:rPr>
                <w:rStyle w:val="FootnoteReference"/>
                <w:rFonts w:ascii="Times New Roman" w:hAnsi="Times New Roman" w:cs="Times New Roman"/>
                <w:sz w:val="24"/>
                <w:szCs w:val="24"/>
              </w:rPr>
              <w:footnoteReference w:id="74"/>
            </w:r>
          </w:p>
        </w:tc>
      </w:tr>
      <w:tr w:rsidR="00F5279A" w:rsidRPr="001A6B50" w:rsidTr="00A71D81">
        <w:tc>
          <w:tcPr>
            <w:cnfStyle w:val="001000000000" w:firstRow="0" w:lastRow="0" w:firstColumn="1" w:lastColumn="0" w:oddVBand="0" w:evenVBand="0" w:oddHBand="0" w:evenHBand="0" w:firstRowFirstColumn="0" w:firstRowLastColumn="0" w:lastRowFirstColumn="0" w:lastRowLastColumn="0"/>
            <w:tcW w:w="4982" w:type="dxa"/>
          </w:tcPr>
          <w:p w:rsidR="00F5279A" w:rsidRPr="001A6B50" w:rsidRDefault="00000229" w:rsidP="00F5279A">
            <w:pPr>
              <w:spacing w:line="408" w:lineRule="auto"/>
              <w:rPr>
                <w:rFonts w:ascii="Times New Roman" w:hAnsi="Times New Roman" w:cs="Times New Roman"/>
                <w:b w:val="0"/>
                <w:bCs w:val="0"/>
                <w:sz w:val="24"/>
                <w:szCs w:val="24"/>
              </w:rPr>
            </w:pPr>
            <w:r w:rsidRPr="001A6B50">
              <w:rPr>
                <w:rFonts w:ascii="Times New Roman" w:hAnsi="Times New Roman" w:cs="Times New Roman"/>
                <w:b w:val="0"/>
                <w:bCs w:val="0"/>
                <w:sz w:val="24"/>
                <w:szCs w:val="24"/>
              </w:rPr>
              <w:t xml:space="preserve">In Christ, </w:t>
            </w:r>
            <w:r w:rsidR="00181D8B">
              <w:rPr>
                <w:rFonts w:ascii="Times New Roman" w:hAnsi="Times New Roman" w:cs="Times New Roman"/>
                <w:b w:val="0"/>
                <w:bCs w:val="0"/>
                <w:sz w:val="24"/>
                <w:szCs w:val="24"/>
              </w:rPr>
              <w:t xml:space="preserve">united but not fused, </w:t>
            </w:r>
            <w:r w:rsidRPr="001A6B50">
              <w:rPr>
                <w:rFonts w:ascii="Times New Roman" w:hAnsi="Times New Roman" w:cs="Times New Roman"/>
                <w:b w:val="0"/>
                <w:bCs w:val="0"/>
                <w:sz w:val="24"/>
                <w:szCs w:val="24"/>
              </w:rPr>
              <w:t>as in a human marriage</w:t>
            </w:r>
            <w:r w:rsidRPr="001A6B50">
              <w:rPr>
                <w:rStyle w:val="FootnoteReference"/>
                <w:rFonts w:ascii="Times New Roman" w:hAnsi="Times New Roman" w:cs="Times New Roman"/>
                <w:b w:val="0"/>
                <w:bCs w:val="0"/>
                <w:sz w:val="24"/>
                <w:szCs w:val="24"/>
              </w:rPr>
              <w:footnoteReference w:id="75"/>
            </w:r>
          </w:p>
        </w:tc>
        <w:tc>
          <w:tcPr>
            <w:tcW w:w="4982" w:type="dxa"/>
          </w:tcPr>
          <w:p w:rsidR="00F5279A" w:rsidRPr="001A6B50" w:rsidRDefault="00F5279A" w:rsidP="00F5279A">
            <w:pPr>
              <w:spacing w:line="408"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A6B50">
              <w:rPr>
                <w:rFonts w:ascii="Times New Roman" w:hAnsi="Times New Roman" w:cs="Times New Roman"/>
                <w:sz w:val="24"/>
                <w:szCs w:val="24"/>
              </w:rPr>
              <w:t>“</w:t>
            </w:r>
            <w:proofErr w:type="gramStart"/>
            <w:r w:rsidRPr="001A6B50">
              <w:rPr>
                <w:rFonts w:ascii="Times New Roman" w:hAnsi="Times New Roman" w:cs="Times New Roman"/>
                <w:sz w:val="24"/>
                <w:szCs w:val="24"/>
              </w:rPr>
              <w:t>he</w:t>
            </w:r>
            <w:proofErr w:type="gramEnd"/>
            <w:r w:rsidRPr="001A6B50">
              <w:rPr>
                <w:rFonts w:ascii="Times New Roman" w:hAnsi="Times New Roman" w:cs="Times New Roman"/>
                <w:sz w:val="24"/>
                <w:szCs w:val="24"/>
              </w:rPr>
              <w:t xml:space="preserve"> is Christ as much as he is himself”</w:t>
            </w:r>
            <w:r w:rsidRPr="001A6B50">
              <w:rPr>
                <w:rStyle w:val="FootnoteReference"/>
                <w:rFonts w:ascii="Times New Roman" w:hAnsi="Times New Roman" w:cs="Times New Roman"/>
                <w:sz w:val="24"/>
                <w:szCs w:val="24"/>
              </w:rPr>
              <w:footnoteReference w:id="76"/>
            </w:r>
          </w:p>
        </w:tc>
      </w:tr>
      <w:tr w:rsidR="00A71D81" w:rsidRPr="001A6B50" w:rsidTr="00A71D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82" w:type="dxa"/>
          </w:tcPr>
          <w:p w:rsidR="00A71D81" w:rsidRPr="001A6B50" w:rsidRDefault="00A71D81" w:rsidP="00F5279A">
            <w:pPr>
              <w:spacing w:line="408" w:lineRule="auto"/>
              <w:rPr>
                <w:rFonts w:ascii="Times New Roman" w:hAnsi="Times New Roman" w:cs="Times New Roman"/>
                <w:b w:val="0"/>
                <w:bCs w:val="0"/>
                <w:sz w:val="24"/>
                <w:szCs w:val="24"/>
              </w:rPr>
            </w:pPr>
            <w:r w:rsidRPr="001A6B50">
              <w:rPr>
                <w:rFonts w:ascii="Times New Roman" w:hAnsi="Times New Roman" w:cs="Times New Roman"/>
                <w:b w:val="0"/>
                <w:bCs w:val="0"/>
                <w:sz w:val="24"/>
                <w:szCs w:val="24"/>
              </w:rPr>
              <w:t>Faith unites Christ and the Christian</w:t>
            </w:r>
            <w:r w:rsidRPr="001A6B50">
              <w:rPr>
                <w:rStyle w:val="FootnoteReference"/>
                <w:rFonts w:ascii="Times New Roman" w:hAnsi="Times New Roman" w:cs="Times New Roman"/>
                <w:b w:val="0"/>
                <w:bCs w:val="0"/>
                <w:sz w:val="24"/>
                <w:szCs w:val="24"/>
              </w:rPr>
              <w:footnoteReference w:id="77"/>
            </w:r>
          </w:p>
        </w:tc>
        <w:tc>
          <w:tcPr>
            <w:tcW w:w="4982" w:type="dxa"/>
          </w:tcPr>
          <w:p w:rsidR="00A71D81" w:rsidRPr="001A6B50" w:rsidRDefault="00A71D81" w:rsidP="00F5279A">
            <w:pPr>
              <w:spacing w:line="408"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A6B50">
              <w:rPr>
                <w:rFonts w:ascii="Times New Roman" w:hAnsi="Times New Roman" w:cs="Times New Roman"/>
                <w:sz w:val="24"/>
                <w:szCs w:val="24"/>
              </w:rPr>
              <w:t>Contractual</w:t>
            </w:r>
            <w:r w:rsidR="00396BFE" w:rsidRPr="001A6B50">
              <w:rPr>
                <w:rFonts w:ascii="Times New Roman" w:hAnsi="Times New Roman" w:cs="Times New Roman"/>
                <w:sz w:val="24"/>
                <w:szCs w:val="24"/>
              </w:rPr>
              <w:t xml:space="preserve"> agreement</w:t>
            </w:r>
            <w:r w:rsidRPr="001A6B50">
              <w:rPr>
                <w:rStyle w:val="FootnoteReference"/>
                <w:rFonts w:ascii="Times New Roman" w:hAnsi="Times New Roman" w:cs="Times New Roman"/>
                <w:sz w:val="24"/>
                <w:szCs w:val="24"/>
              </w:rPr>
              <w:footnoteReference w:id="78"/>
            </w:r>
          </w:p>
        </w:tc>
      </w:tr>
      <w:tr w:rsidR="00A71D81" w:rsidRPr="001A6B50" w:rsidTr="00A71D81">
        <w:tc>
          <w:tcPr>
            <w:cnfStyle w:val="001000000000" w:firstRow="0" w:lastRow="0" w:firstColumn="1" w:lastColumn="0" w:oddVBand="0" w:evenVBand="0" w:oddHBand="0" w:evenHBand="0" w:firstRowFirstColumn="0" w:firstRowLastColumn="0" w:lastRowFirstColumn="0" w:lastRowLastColumn="0"/>
            <w:tcW w:w="4982" w:type="dxa"/>
          </w:tcPr>
          <w:p w:rsidR="00A71D81" w:rsidRPr="001A6B50" w:rsidRDefault="00A71D81" w:rsidP="00F5279A">
            <w:pPr>
              <w:spacing w:line="408" w:lineRule="auto"/>
              <w:rPr>
                <w:rFonts w:ascii="Times New Roman" w:hAnsi="Times New Roman" w:cs="Times New Roman"/>
                <w:b w:val="0"/>
                <w:bCs w:val="0"/>
                <w:sz w:val="24"/>
                <w:szCs w:val="24"/>
              </w:rPr>
            </w:pPr>
            <w:r w:rsidRPr="001A6B50">
              <w:rPr>
                <w:rFonts w:ascii="Times New Roman" w:hAnsi="Times New Roman" w:cs="Times New Roman"/>
                <w:b w:val="0"/>
                <w:bCs w:val="0"/>
                <w:sz w:val="24"/>
                <w:szCs w:val="24"/>
              </w:rPr>
              <w:t xml:space="preserve">Faith is a gift: “the wedding ring of faith </w:t>
            </w:r>
            <w:r w:rsidR="00825E7C">
              <w:rPr>
                <w:rFonts w:ascii="Times New Roman" w:hAnsi="Times New Roman" w:cs="Times New Roman"/>
                <w:b w:val="0"/>
                <w:bCs w:val="0"/>
                <w:sz w:val="24"/>
                <w:szCs w:val="24"/>
              </w:rPr>
              <w:t>[Christ]</w:t>
            </w:r>
            <w:r w:rsidRPr="001A6B50">
              <w:rPr>
                <w:rFonts w:ascii="Times New Roman" w:hAnsi="Times New Roman" w:cs="Times New Roman"/>
                <w:b w:val="0"/>
                <w:bCs w:val="0"/>
                <w:sz w:val="24"/>
                <w:szCs w:val="24"/>
              </w:rPr>
              <w:t xml:space="preserve"> shares”</w:t>
            </w:r>
            <w:r w:rsidR="00000229" w:rsidRPr="001A6B50">
              <w:rPr>
                <w:rStyle w:val="FootnoteReference"/>
                <w:rFonts w:ascii="Times New Roman" w:hAnsi="Times New Roman" w:cs="Times New Roman"/>
                <w:b w:val="0"/>
                <w:bCs w:val="0"/>
                <w:sz w:val="24"/>
                <w:szCs w:val="24"/>
              </w:rPr>
              <w:footnoteReference w:id="79"/>
            </w:r>
          </w:p>
        </w:tc>
        <w:tc>
          <w:tcPr>
            <w:tcW w:w="4982" w:type="dxa"/>
          </w:tcPr>
          <w:p w:rsidR="00A71D81" w:rsidRPr="001A6B50" w:rsidRDefault="00743F25" w:rsidP="00F5279A">
            <w:pPr>
              <w:spacing w:line="408"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A6B50">
              <w:rPr>
                <w:rFonts w:ascii="Times New Roman" w:hAnsi="Times New Roman" w:cs="Times New Roman"/>
                <w:sz w:val="24"/>
                <w:szCs w:val="24"/>
              </w:rPr>
              <w:t xml:space="preserve">Union through </w:t>
            </w:r>
            <w:r w:rsidR="00000229" w:rsidRPr="001A6B50">
              <w:rPr>
                <w:rFonts w:ascii="Times New Roman" w:hAnsi="Times New Roman" w:cs="Times New Roman"/>
                <w:sz w:val="24"/>
                <w:szCs w:val="24"/>
              </w:rPr>
              <w:t>vows</w:t>
            </w:r>
            <w:r w:rsidR="00000229" w:rsidRPr="001A6B50">
              <w:rPr>
                <w:rStyle w:val="FootnoteReference"/>
                <w:rFonts w:ascii="Times New Roman" w:hAnsi="Times New Roman" w:cs="Times New Roman"/>
                <w:sz w:val="24"/>
                <w:szCs w:val="24"/>
              </w:rPr>
              <w:footnoteReference w:id="80"/>
            </w:r>
          </w:p>
        </w:tc>
      </w:tr>
      <w:tr w:rsidR="00A71D81" w:rsidRPr="001A6B50" w:rsidTr="00A71D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82" w:type="dxa"/>
          </w:tcPr>
          <w:p w:rsidR="00A71D81" w:rsidRPr="001A6B50" w:rsidRDefault="00A71D81" w:rsidP="00F5279A">
            <w:pPr>
              <w:spacing w:line="408" w:lineRule="auto"/>
              <w:rPr>
                <w:rFonts w:ascii="Times New Roman" w:hAnsi="Times New Roman" w:cs="Times New Roman"/>
                <w:sz w:val="24"/>
                <w:szCs w:val="24"/>
              </w:rPr>
            </w:pPr>
            <w:r w:rsidRPr="001A6B50">
              <w:rPr>
                <w:rFonts w:ascii="Times New Roman" w:hAnsi="Times New Roman" w:cs="Times New Roman"/>
                <w:b w:val="0"/>
                <w:bCs w:val="0"/>
                <w:sz w:val="24"/>
                <w:szCs w:val="24"/>
              </w:rPr>
              <w:t>The cross is central.</w:t>
            </w:r>
            <w:r w:rsidRPr="001A6B50">
              <w:rPr>
                <w:rStyle w:val="FootnoteReference"/>
                <w:rFonts w:ascii="Times New Roman" w:hAnsi="Times New Roman" w:cs="Times New Roman"/>
                <w:b w:val="0"/>
                <w:bCs w:val="0"/>
                <w:sz w:val="24"/>
                <w:szCs w:val="24"/>
              </w:rPr>
              <w:footnoteReference w:id="81"/>
            </w:r>
          </w:p>
        </w:tc>
        <w:tc>
          <w:tcPr>
            <w:tcW w:w="4982" w:type="dxa"/>
          </w:tcPr>
          <w:p w:rsidR="00A71D81" w:rsidRPr="001A6B50" w:rsidRDefault="00A71D81" w:rsidP="00F5279A">
            <w:pPr>
              <w:spacing w:line="408"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A6B50">
              <w:rPr>
                <w:rFonts w:ascii="Times New Roman" w:hAnsi="Times New Roman" w:cs="Times New Roman"/>
                <w:sz w:val="24"/>
                <w:szCs w:val="24"/>
              </w:rPr>
              <w:t>The contract is central.</w:t>
            </w:r>
            <w:r w:rsidRPr="001A6B50">
              <w:rPr>
                <w:rStyle w:val="FootnoteReference"/>
                <w:rFonts w:ascii="Times New Roman" w:hAnsi="Times New Roman" w:cs="Times New Roman"/>
                <w:sz w:val="24"/>
                <w:szCs w:val="24"/>
              </w:rPr>
              <w:footnoteReference w:id="82"/>
            </w:r>
          </w:p>
        </w:tc>
      </w:tr>
    </w:tbl>
    <w:p w:rsidR="00F5279A" w:rsidRPr="001A6B50" w:rsidRDefault="00F5279A" w:rsidP="00FB71BF">
      <w:pPr>
        <w:spacing w:line="408" w:lineRule="auto"/>
        <w:rPr>
          <w:rFonts w:ascii="Times New Roman" w:hAnsi="Times New Roman" w:cs="Times New Roman"/>
          <w:sz w:val="24"/>
          <w:szCs w:val="24"/>
        </w:rPr>
      </w:pPr>
    </w:p>
    <w:p w:rsidR="00D077AB" w:rsidRPr="001A6B50" w:rsidRDefault="00D077AB" w:rsidP="001A6B50">
      <w:pPr>
        <w:spacing w:line="408" w:lineRule="auto"/>
        <w:jc w:val="center"/>
        <w:rPr>
          <w:rFonts w:ascii="Times New Roman" w:hAnsi="Times New Roman" w:cs="Times New Roman"/>
          <w:b/>
          <w:bCs/>
          <w:sz w:val="24"/>
          <w:szCs w:val="24"/>
        </w:rPr>
      </w:pPr>
      <w:r w:rsidRPr="001A6B50">
        <w:rPr>
          <w:rFonts w:ascii="Times New Roman" w:hAnsi="Times New Roman" w:cs="Times New Roman"/>
          <w:b/>
          <w:bCs/>
          <w:sz w:val="24"/>
          <w:szCs w:val="24"/>
        </w:rPr>
        <w:lastRenderedPageBreak/>
        <w:t>Bibliography</w:t>
      </w:r>
    </w:p>
    <w:p w:rsidR="001A0513" w:rsidRPr="001A6B50" w:rsidRDefault="001A0513" w:rsidP="001A6B50">
      <w:pPr>
        <w:spacing w:line="408" w:lineRule="auto"/>
        <w:ind w:left="1440" w:hanging="720"/>
        <w:rPr>
          <w:rFonts w:ascii="Times New Roman" w:hAnsi="Times New Roman" w:cs="Times New Roman"/>
          <w:sz w:val="24"/>
          <w:szCs w:val="24"/>
        </w:rPr>
      </w:pPr>
      <w:r w:rsidRPr="001A6B50">
        <w:rPr>
          <w:rFonts w:ascii="Times New Roman" w:hAnsi="Times New Roman" w:cs="Times New Roman"/>
          <w:sz w:val="24"/>
          <w:szCs w:val="24"/>
        </w:rPr>
        <w:t xml:space="preserve">Bainton, Roland H. </w:t>
      </w:r>
      <w:r w:rsidRPr="001A6B50">
        <w:rPr>
          <w:rFonts w:ascii="Times New Roman" w:hAnsi="Times New Roman" w:cs="Times New Roman"/>
          <w:i/>
          <w:iCs/>
          <w:sz w:val="24"/>
          <w:szCs w:val="24"/>
        </w:rPr>
        <w:t>Here I Stand: A Life of Martin Luther Here I Stand</w:t>
      </w:r>
      <w:r w:rsidRPr="001A6B50">
        <w:rPr>
          <w:rFonts w:ascii="Times New Roman" w:hAnsi="Times New Roman" w:cs="Times New Roman"/>
          <w:sz w:val="24"/>
          <w:szCs w:val="24"/>
        </w:rPr>
        <w:t xml:space="preserve">. Nashville, New York: Abingdon-Cokesbury Press, 1950. </w:t>
      </w:r>
    </w:p>
    <w:p w:rsidR="001A0513" w:rsidRPr="001A6B50" w:rsidRDefault="001A0513" w:rsidP="001A6B50">
      <w:pPr>
        <w:spacing w:line="408" w:lineRule="auto"/>
        <w:ind w:left="1440" w:hanging="720"/>
        <w:rPr>
          <w:rFonts w:ascii="Times New Roman" w:hAnsi="Times New Roman" w:cs="Times New Roman"/>
          <w:sz w:val="24"/>
          <w:szCs w:val="24"/>
        </w:rPr>
      </w:pPr>
      <w:r w:rsidRPr="001A6B50">
        <w:rPr>
          <w:rFonts w:ascii="Times New Roman" w:hAnsi="Times New Roman" w:cs="Times New Roman"/>
          <w:sz w:val="24"/>
          <w:szCs w:val="24"/>
        </w:rPr>
        <w:t xml:space="preserve">Böhmer, Heinrich. </w:t>
      </w:r>
      <w:r w:rsidRPr="001A6B50">
        <w:rPr>
          <w:rFonts w:ascii="Times New Roman" w:hAnsi="Times New Roman" w:cs="Times New Roman"/>
          <w:i/>
          <w:iCs/>
          <w:sz w:val="24"/>
          <w:szCs w:val="24"/>
        </w:rPr>
        <w:t>Luther in Light of Recent Research</w:t>
      </w:r>
      <w:r w:rsidRPr="001A6B50">
        <w:rPr>
          <w:rFonts w:ascii="Times New Roman" w:hAnsi="Times New Roman" w:cs="Times New Roman"/>
          <w:sz w:val="24"/>
          <w:szCs w:val="24"/>
        </w:rPr>
        <w:t xml:space="preserve">. </w:t>
      </w:r>
      <w:r w:rsidR="004A4971" w:rsidRPr="001A6B50">
        <w:rPr>
          <w:rFonts w:ascii="Times New Roman" w:hAnsi="Times New Roman" w:cs="Times New Roman"/>
          <w:sz w:val="24"/>
          <w:szCs w:val="24"/>
        </w:rPr>
        <w:t xml:space="preserve">Translated by </w:t>
      </w:r>
      <w:r w:rsidR="009E6543" w:rsidRPr="001A6B50">
        <w:rPr>
          <w:rFonts w:ascii="Times New Roman" w:hAnsi="Times New Roman" w:cs="Times New Roman"/>
          <w:sz w:val="24"/>
          <w:szCs w:val="24"/>
        </w:rPr>
        <w:t xml:space="preserve">Carl F. Hoth, Jr. </w:t>
      </w:r>
      <w:r w:rsidRPr="001A6B50">
        <w:rPr>
          <w:rFonts w:ascii="Times New Roman" w:hAnsi="Times New Roman" w:cs="Times New Roman"/>
          <w:sz w:val="24"/>
          <w:szCs w:val="24"/>
        </w:rPr>
        <w:t>New York: The Christian Herold, 1916.</w:t>
      </w:r>
    </w:p>
    <w:p w:rsidR="00427AE1" w:rsidRPr="001A6B50" w:rsidRDefault="00427AE1" w:rsidP="001A6B50">
      <w:pPr>
        <w:spacing w:line="408" w:lineRule="auto"/>
        <w:ind w:left="1440" w:hanging="720"/>
        <w:rPr>
          <w:rFonts w:ascii="Times New Roman" w:hAnsi="Times New Roman" w:cs="Times New Roman"/>
          <w:sz w:val="24"/>
          <w:szCs w:val="24"/>
        </w:rPr>
      </w:pPr>
      <w:r w:rsidRPr="001A6B50">
        <w:rPr>
          <w:rFonts w:ascii="Times New Roman" w:hAnsi="Times New Roman" w:cs="Times New Roman"/>
          <w:sz w:val="24"/>
          <w:szCs w:val="24"/>
        </w:rPr>
        <w:t>Frost, R N. “Aristotle’s Ethics: The Real Reason for Luther’s Reformation?” No pages. Cited 11 November 2025. Online: https://intellection.wordpress.com/2006/11/14/aristotles-ethics-the-real-reason-for-luthers-reformation/</w:t>
      </w:r>
    </w:p>
    <w:p w:rsidR="00427AE1" w:rsidRPr="001A6B50" w:rsidRDefault="004156DD" w:rsidP="001A6B50">
      <w:pPr>
        <w:spacing w:line="408" w:lineRule="auto"/>
        <w:ind w:left="1440" w:hanging="720"/>
        <w:rPr>
          <w:rFonts w:ascii="Times New Roman" w:hAnsi="Times New Roman" w:cs="Times New Roman"/>
          <w:sz w:val="24"/>
          <w:szCs w:val="24"/>
        </w:rPr>
      </w:pPr>
      <w:r w:rsidRPr="004156DD">
        <w:rPr>
          <w:rFonts w:ascii="Times New Roman" w:hAnsi="Times New Roman" w:cs="Times New Roman"/>
          <w:sz w:val="24"/>
          <w:szCs w:val="24"/>
        </w:rPr>
        <w:t>—————.</w:t>
      </w:r>
      <w:r>
        <w:rPr>
          <w:rFonts w:ascii="Times New Roman" w:hAnsi="Times New Roman" w:cs="Times New Roman"/>
          <w:sz w:val="24"/>
          <w:szCs w:val="24"/>
        </w:rPr>
        <w:t xml:space="preserve"> </w:t>
      </w:r>
      <w:r w:rsidR="00427AE1" w:rsidRPr="001A6B50">
        <w:rPr>
          <w:rFonts w:ascii="Times New Roman" w:hAnsi="Times New Roman" w:cs="Times New Roman"/>
          <w:i/>
          <w:iCs/>
          <w:sz w:val="24"/>
          <w:szCs w:val="24"/>
        </w:rPr>
        <w:t>Richard Sibbes: God’s Spreading Goodness.</w:t>
      </w:r>
      <w:r w:rsidR="00427AE1" w:rsidRPr="001A6B50">
        <w:rPr>
          <w:rFonts w:ascii="Times New Roman" w:hAnsi="Times New Roman" w:cs="Times New Roman"/>
          <w:sz w:val="24"/>
          <w:szCs w:val="24"/>
        </w:rPr>
        <w:t xml:space="preserve"> Vancouver, Washington: Cor Deo Press, 2012. </w:t>
      </w:r>
    </w:p>
    <w:p w:rsidR="001B27C9" w:rsidRDefault="001B27C9" w:rsidP="001A6B50">
      <w:pPr>
        <w:spacing w:line="408" w:lineRule="auto"/>
        <w:ind w:left="1440" w:hanging="720"/>
        <w:rPr>
          <w:rFonts w:ascii="Times New Roman" w:hAnsi="Times New Roman" w:cs="Times New Roman"/>
          <w:sz w:val="24"/>
          <w:szCs w:val="24"/>
        </w:rPr>
      </w:pPr>
      <w:r w:rsidRPr="001A6B50">
        <w:rPr>
          <w:rFonts w:ascii="Times New Roman" w:hAnsi="Times New Roman" w:cs="Times New Roman"/>
          <w:sz w:val="24"/>
          <w:szCs w:val="24"/>
        </w:rPr>
        <w:t xml:space="preserve">Horton, Michael. </w:t>
      </w:r>
      <w:r w:rsidRPr="001A6B50">
        <w:rPr>
          <w:rFonts w:ascii="Times New Roman" w:hAnsi="Times New Roman" w:cs="Times New Roman"/>
          <w:i/>
          <w:iCs/>
          <w:sz w:val="24"/>
          <w:szCs w:val="24"/>
        </w:rPr>
        <w:t>Justification</w:t>
      </w:r>
      <w:r w:rsidRPr="001A6B50">
        <w:rPr>
          <w:rFonts w:ascii="Times New Roman" w:hAnsi="Times New Roman" w:cs="Times New Roman"/>
          <w:sz w:val="24"/>
          <w:szCs w:val="24"/>
        </w:rPr>
        <w:t xml:space="preserve">. Vol. 1. New Studies in Dogmatics. Grand Rapids, Michigan: Zondervan, 2018. </w:t>
      </w:r>
      <w:proofErr w:type="spellStart"/>
      <w:r w:rsidRPr="001A6B50">
        <w:rPr>
          <w:rFonts w:ascii="Times New Roman" w:hAnsi="Times New Roman" w:cs="Times New Roman"/>
          <w:sz w:val="24"/>
          <w:szCs w:val="24"/>
        </w:rPr>
        <w:t>Perlego</w:t>
      </w:r>
      <w:proofErr w:type="spellEnd"/>
      <w:r w:rsidRPr="001A6B50">
        <w:rPr>
          <w:rFonts w:ascii="Times New Roman" w:hAnsi="Times New Roman" w:cs="Times New Roman"/>
          <w:sz w:val="24"/>
          <w:szCs w:val="24"/>
        </w:rPr>
        <w:t xml:space="preserve"> edition.</w:t>
      </w:r>
    </w:p>
    <w:p w:rsidR="00181D8B" w:rsidRPr="001A6B50" w:rsidRDefault="00181D8B" w:rsidP="00181D8B">
      <w:pPr>
        <w:spacing w:line="408" w:lineRule="auto"/>
        <w:ind w:left="1440" w:hanging="720"/>
        <w:rPr>
          <w:rFonts w:ascii="Times New Roman" w:hAnsi="Times New Roman" w:cs="Times New Roman"/>
          <w:sz w:val="24"/>
          <w:szCs w:val="24"/>
        </w:rPr>
      </w:pPr>
      <w:r w:rsidRPr="00181D8B">
        <w:rPr>
          <w:rFonts w:ascii="Times New Roman" w:hAnsi="Times New Roman" w:cs="Times New Roman"/>
          <w:sz w:val="24"/>
          <w:szCs w:val="24"/>
        </w:rPr>
        <w:t xml:space="preserve">Kolb, Robert, Irene Dingle, and </w:t>
      </w:r>
      <w:proofErr w:type="spellStart"/>
      <w:r w:rsidRPr="00181D8B">
        <w:rPr>
          <w:rFonts w:ascii="Times New Roman" w:hAnsi="Times New Roman" w:cs="Times New Roman"/>
          <w:sz w:val="24"/>
          <w:szCs w:val="24"/>
        </w:rPr>
        <w:t>L’ubomír</w:t>
      </w:r>
      <w:proofErr w:type="spellEnd"/>
      <w:r w:rsidRPr="00181D8B">
        <w:rPr>
          <w:rFonts w:ascii="Times New Roman" w:hAnsi="Times New Roman" w:cs="Times New Roman"/>
          <w:sz w:val="24"/>
          <w:szCs w:val="24"/>
        </w:rPr>
        <w:t xml:space="preserve"> Batka, eds. </w:t>
      </w:r>
      <w:r w:rsidRPr="00181D8B">
        <w:rPr>
          <w:rFonts w:ascii="Times New Roman" w:hAnsi="Times New Roman" w:cs="Times New Roman"/>
          <w:i/>
          <w:iCs/>
          <w:sz w:val="24"/>
          <w:szCs w:val="24"/>
        </w:rPr>
        <w:t>The Oxford Handbook of Martin Luther’s Theology</w:t>
      </w:r>
      <w:r w:rsidRPr="00181D8B">
        <w:rPr>
          <w:rFonts w:ascii="Times New Roman" w:hAnsi="Times New Roman" w:cs="Times New Roman"/>
          <w:sz w:val="24"/>
          <w:szCs w:val="24"/>
        </w:rPr>
        <w:t xml:space="preserve">. Oxford: Oxford University Press, 2014. </w:t>
      </w:r>
    </w:p>
    <w:p w:rsidR="001A6B50" w:rsidRPr="001A6B50" w:rsidRDefault="001A6B50" w:rsidP="001A6B50">
      <w:pPr>
        <w:spacing w:line="408" w:lineRule="auto"/>
        <w:ind w:left="1440" w:hanging="720"/>
        <w:rPr>
          <w:rFonts w:ascii="Times New Roman" w:hAnsi="Times New Roman" w:cs="Times New Roman"/>
          <w:sz w:val="24"/>
          <w:szCs w:val="24"/>
        </w:rPr>
      </w:pPr>
      <w:r w:rsidRPr="001A6B50">
        <w:rPr>
          <w:rFonts w:ascii="Times New Roman" w:hAnsi="Times New Roman" w:cs="Times New Roman"/>
          <w:sz w:val="24"/>
          <w:szCs w:val="24"/>
        </w:rPr>
        <w:t xml:space="preserve">Lindsay, Thomas. </w:t>
      </w:r>
      <w:r w:rsidRPr="001A6B50">
        <w:rPr>
          <w:rFonts w:ascii="Times New Roman" w:hAnsi="Times New Roman" w:cs="Times New Roman"/>
          <w:i/>
          <w:iCs/>
          <w:sz w:val="24"/>
          <w:szCs w:val="24"/>
        </w:rPr>
        <w:t>A History of the Reformation</w:t>
      </w:r>
      <w:r w:rsidRPr="001A6B50">
        <w:rPr>
          <w:rFonts w:ascii="Times New Roman" w:hAnsi="Times New Roman" w:cs="Times New Roman"/>
          <w:sz w:val="24"/>
          <w:szCs w:val="24"/>
        </w:rPr>
        <w:t xml:space="preserve">. Vol. 1. 2nd ed. Edinburgh: T. &amp; T. Clark, 1946. </w:t>
      </w:r>
    </w:p>
    <w:p w:rsidR="001A6B50" w:rsidRPr="001A6B50" w:rsidRDefault="001A6B50" w:rsidP="001A6B50">
      <w:pPr>
        <w:spacing w:line="408" w:lineRule="auto"/>
        <w:ind w:left="1440" w:hanging="720"/>
        <w:rPr>
          <w:rFonts w:ascii="Times New Roman" w:hAnsi="Times New Roman" w:cs="Times New Roman"/>
          <w:sz w:val="24"/>
          <w:szCs w:val="24"/>
        </w:rPr>
      </w:pPr>
      <w:r w:rsidRPr="001A6B50">
        <w:rPr>
          <w:rFonts w:ascii="Times New Roman" w:hAnsi="Times New Roman" w:cs="Times New Roman"/>
          <w:sz w:val="24"/>
          <w:szCs w:val="24"/>
        </w:rPr>
        <w:t xml:space="preserve">Lohse, Bernhard. </w:t>
      </w:r>
      <w:r w:rsidRPr="001A6B50">
        <w:rPr>
          <w:rFonts w:ascii="Times New Roman" w:hAnsi="Times New Roman" w:cs="Times New Roman"/>
          <w:i/>
          <w:iCs/>
          <w:sz w:val="24"/>
          <w:szCs w:val="24"/>
        </w:rPr>
        <w:t>Martin Luther’s Theology: Its Historical and Systematic Development</w:t>
      </w:r>
      <w:r w:rsidRPr="001A6B50">
        <w:rPr>
          <w:rFonts w:ascii="Times New Roman" w:hAnsi="Times New Roman" w:cs="Times New Roman"/>
          <w:sz w:val="24"/>
          <w:szCs w:val="24"/>
        </w:rPr>
        <w:t>. Edited and translated by Roy A. Harrisville. Minneapolis: Fortress Press, 2011.</w:t>
      </w:r>
    </w:p>
    <w:p w:rsidR="001A6B50" w:rsidRPr="001A6B50" w:rsidRDefault="001A6B50" w:rsidP="004156DD">
      <w:pPr>
        <w:spacing w:line="408" w:lineRule="auto"/>
        <w:ind w:left="1440" w:hanging="720"/>
        <w:rPr>
          <w:rFonts w:ascii="Times New Roman" w:hAnsi="Times New Roman" w:cs="Times New Roman"/>
          <w:sz w:val="24"/>
          <w:szCs w:val="24"/>
        </w:rPr>
      </w:pPr>
      <w:r w:rsidRPr="001A6B50">
        <w:rPr>
          <w:rFonts w:ascii="Times New Roman" w:hAnsi="Times New Roman" w:cs="Times New Roman"/>
          <w:sz w:val="24"/>
          <w:szCs w:val="24"/>
        </w:rPr>
        <w:t xml:space="preserve">Luther, Martin. </w:t>
      </w:r>
      <w:r w:rsidRPr="001A6B50">
        <w:rPr>
          <w:rFonts w:ascii="Times New Roman" w:hAnsi="Times New Roman" w:cs="Times New Roman"/>
          <w:i/>
          <w:iCs/>
          <w:sz w:val="24"/>
          <w:szCs w:val="24"/>
        </w:rPr>
        <w:t>Galatians</w:t>
      </w:r>
      <w:r w:rsidRPr="001A6B50">
        <w:rPr>
          <w:rFonts w:ascii="Times New Roman" w:hAnsi="Times New Roman" w:cs="Times New Roman"/>
          <w:sz w:val="24"/>
          <w:szCs w:val="24"/>
        </w:rPr>
        <w:t xml:space="preserve">. The Crossway Classic Commentaries. Wheaton, Illinois: Crossway Books, 1998). </w:t>
      </w:r>
      <w:proofErr w:type="spellStart"/>
      <w:r w:rsidRPr="001A6B50">
        <w:rPr>
          <w:rFonts w:ascii="Times New Roman" w:hAnsi="Times New Roman" w:cs="Times New Roman"/>
          <w:sz w:val="24"/>
          <w:szCs w:val="24"/>
        </w:rPr>
        <w:t>Perlego</w:t>
      </w:r>
      <w:proofErr w:type="spellEnd"/>
      <w:r w:rsidRPr="001A6B50">
        <w:rPr>
          <w:rFonts w:ascii="Times New Roman" w:hAnsi="Times New Roman" w:cs="Times New Roman"/>
          <w:sz w:val="24"/>
          <w:szCs w:val="24"/>
        </w:rPr>
        <w:t xml:space="preserve"> edition.</w:t>
      </w:r>
      <w:r w:rsidR="004156DD">
        <w:rPr>
          <w:rFonts w:ascii="Times New Roman" w:hAnsi="Times New Roman" w:cs="Times New Roman"/>
          <w:sz w:val="24"/>
          <w:szCs w:val="24"/>
        </w:rPr>
        <w:t xml:space="preserve"> </w:t>
      </w:r>
      <w:r w:rsidRPr="001A6B50">
        <w:rPr>
          <w:rFonts w:ascii="Times New Roman" w:hAnsi="Times New Roman" w:cs="Times New Roman"/>
          <w:sz w:val="24"/>
          <w:szCs w:val="24"/>
        </w:rPr>
        <w:t>https://ccel.org/ccel/luther/tabletalk/tabletalk?queryID=43552575&amp;resultID=1239.</w:t>
      </w:r>
    </w:p>
    <w:p w:rsidR="001A6B50" w:rsidRPr="001A6B50" w:rsidRDefault="004156DD" w:rsidP="001A6B50">
      <w:pPr>
        <w:spacing w:line="408" w:lineRule="auto"/>
        <w:ind w:left="1440" w:hanging="720"/>
        <w:rPr>
          <w:rFonts w:ascii="Times New Roman" w:hAnsi="Times New Roman" w:cs="Times New Roman"/>
          <w:sz w:val="24"/>
          <w:szCs w:val="24"/>
        </w:rPr>
      </w:pPr>
      <w:r w:rsidRPr="004156DD">
        <w:rPr>
          <w:rFonts w:ascii="Times New Roman" w:hAnsi="Times New Roman" w:cs="Times New Roman"/>
          <w:sz w:val="24"/>
          <w:szCs w:val="24"/>
        </w:rPr>
        <w:t>—————.</w:t>
      </w:r>
      <w:r>
        <w:rPr>
          <w:rFonts w:ascii="Times New Roman" w:hAnsi="Times New Roman" w:cs="Times New Roman"/>
          <w:sz w:val="24"/>
          <w:szCs w:val="24"/>
        </w:rPr>
        <w:t xml:space="preserve"> </w:t>
      </w:r>
      <w:r w:rsidR="001A6B50" w:rsidRPr="001A6B50">
        <w:rPr>
          <w:rFonts w:ascii="Times New Roman" w:hAnsi="Times New Roman" w:cs="Times New Roman"/>
          <w:i/>
          <w:iCs/>
          <w:sz w:val="24"/>
          <w:szCs w:val="24"/>
        </w:rPr>
        <w:t>Career of the Reformer: I</w:t>
      </w:r>
      <w:r w:rsidR="001A6B50" w:rsidRPr="001A6B50">
        <w:rPr>
          <w:rFonts w:ascii="Times New Roman" w:hAnsi="Times New Roman" w:cs="Times New Roman"/>
          <w:sz w:val="24"/>
          <w:szCs w:val="24"/>
        </w:rPr>
        <w:t xml:space="preserve">. Vol. 31 of </w:t>
      </w:r>
      <w:r w:rsidR="001A6B50" w:rsidRPr="001A6B50">
        <w:rPr>
          <w:rFonts w:ascii="Times New Roman" w:hAnsi="Times New Roman" w:cs="Times New Roman"/>
          <w:i/>
          <w:iCs/>
          <w:sz w:val="24"/>
          <w:szCs w:val="24"/>
        </w:rPr>
        <w:t>Luther’s Works, American edition</w:t>
      </w:r>
      <w:r w:rsidR="001A6B50" w:rsidRPr="001A6B50">
        <w:rPr>
          <w:rFonts w:ascii="Times New Roman" w:hAnsi="Times New Roman" w:cs="Times New Roman"/>
          <w:sz w:val="24"/>
          <w:szCs w:val="24"/>
        </w:rPr>
        <w:t xml:space="preserve">. Edited by Harold J Grimm and Helmut T. Lehmann. Philadelphia: Muhlenberg Press, 1957. </w:t>
      </w:r>
    </w:p>
    <w:p w:rsidR="001A6B50" w:rsidRPr="001A6B50" w:rsidRDefault="004156DD" w:rsidP="001A6B50">
      <w:pPr>
        <w:spacing w:line="408" w:lineRule="auto"/>
        <w:ind w:left="1440" w:hanging="720"/>
        <w:rPr>
          <w:rFonts w:ascii="Times New Roman" w:hAnsi="Times New Roman" w:cs="Times New Roman"/>
          <w:sz w:val="24"/>
          <w:szCs w:val="24"/>
        </w:rPr>
      </w:pPr>
      <w:r w:rsidRPr="004156DD">
        <w:rPr>
          <w:rFonts w:ascii="Times New Roman" w:hAnsi="Times New Roman" w:cs="Times New Roman"/>
          <w:sz w:val="24"/>
          <w:szCs w:val="24"/>
        </w:rPr>
        <w:t>—————.</w:t>
      </w:r>
      <w:r>
        <w:rPr>
          <w:rFonts w:ascii="Times New Roman" w:hAnsi="Times New Roman" w:cs="Times New Roman"/>
          <w:sz w:val="24"/>
          <w:szCs w:val="24"/>
        </w:rPr>
        <w:t xml:space="preserve"> </w:t>
      </w:r>
      <w:r w:rsidR="001A6B50" w:rsidRPr="001A6B50">
        <w:rPr>
          <w:rFonts w:ascii="Times New Roman" w:hAnsi="Times New Roman" w:cs="Times New Roman"/>
          <w:i/>
          <w:iCs/>
          <w:sz w:val="24"/>
          <w:szCs w:val="24"/>
        </w:rPr>
        <w:t>Career of the Reformer: IV</w:t>
      </w:r>
      <w:r w:rsidR="001A6B50" w:rsidRPr="001A6B50">
        <w:rPr>
          <w:rFonts w:ascii="Times New Roman" w:hAnsi="Times New Roman" w:cs="Times New Roman"/>
          <w:sz w:val="24"/>
          <w:szCs w:val="24"/>
        </w:rPr>
        <w:t xml:space="preserve">. Vol. 34 of </w:t>
      </w:r>
      <w:r w:rsidR="001A6B50" w:rsidRPr="001A6B50">
        <w:rPr>
          <w:rFonts w:ascii="Times New Roman" w:hAnsi="Times New Roman" w:cs="Times New Roman"/>
          <w:i/>
          <w:iCs/>
          <w:sz w:val="24"/>
          <w:szCs w:val="24"/>
        </w:rPr>
        <w:t>Luther’s Works, American edition</w:t>
      </w:r>
      <w:r w:rsidR="001A6B50" w:rsidRPr="001A6B50">
        <w:rPr>
          <w:rFonts w:ascii="Times New Roman" w:hAnsi="Times New Roman" w:cs="Times New Roman"/>
          <w:sz w:val="24"/>
          <w:szCs w:val="24"/>
        </w:rPr>
        <w:t xml:space="preserve">. Edited by Lewis W. Spitz. Philadelphia: Muhlenberg Press, 1960. </w:t>
      </w:r>
    </w:p>
    <w:p w:rsidR="001A6B50" w:rsidRPr="001A6B50" w:rsidRDefault="004156DD" w:rsidP="001A6B50">
      <w:pPr>
        <w:spacing w:line="408" w:lineRule="auto"/>
        <w:ind w:left="1440" w:hanging="720"/>
        <w:rPr>
          <w:rFonts w:ascii="Times New Roman" w:hAnsi="Times New Roman" w:cs="Times New Roman"/>
          <w:sz w:val="24"/>
          <w:szCs w:val="24"/>
        </w:rPr>
      </w:pPr>
      <w:r w:rsidRPr="004156DD">
        <w:rPr>
          <w:rFonts w:ascii="Times New Roman" w:hAnsi="Times New Roman" w:cs="Times New Roman"/>
          <w:sz w:val="24"/>
          <w:szCs w:val="24"/>
        </w:rPr>
        <w:lastRenderedPageBreak/>
        <w:t>—————.</w:t>
      </w:r>
      <w:r>
        <w:rPr>
          <w:rFonts w:ascii="Times New Roman" w:hAnsi="Times New Roman" w:cs="Times New Roman"/>
          <w:sz w:val="24"/>
          <w:szCs w:val="24"/>
        </w:rPr>
        <w:t xml:space="preserve"> </w:t>
      </w:r>
      <w:r w:rsidR="001A6B50" w:rsidRPr="001A6B50">
        <w:rPr>
          <w:rFonts w:ascii="Times New Roman" w:hAnsi="Times New Roman" w:cs="Times New Roman"/>
          <w:i/>
          <w:iCs/>
          <w:sz w:val="24"/>
          <w:szCs w:val="24"/>
        </w:rPr>
        <w:t>Lectures on Romans: Glosses and Scholia</w:t>
      </w:r>
      <w:r w:rsidR="001A6B50" w:rsidRPr="001A6B50">
        <w:rPr>
          <w:rFonts w:ascii="Times New Roman" w:hAnsi="Times New Roman" w:cs="Times New Roman"/>
          <w:sz w:val="24"/>
          <w:szCs w:val="24"/>
        </w:rPr>
        <w:t xml:space="preserve">. Vol. 25 of Luther’s Works. Edited by Hilton C. Oswald. St. Louis, Missouri: Concordia Publishing House, 1972. </w:t>
      </w:r>
    </w:p>
    <w:p w:rsidR="001A6B50" w:rsidRPr="001A6B50" w:rsidRDefault="004156DD" w:rsidP="001A6B50">
      <w:pPr>
        <w:spacing w:line="408" w:lineRule="auto"/>
        <w:ind w:left="1440" w:hanging="720"/>
        <w:rPr>
          <w:rFonts w:ascii="Times New Roman" w:hAnsi="Times New Roman" w:cs="Times New Roman"/>
          <w:sz w:val="24"/>
          <w:szCs w:val="24"/>
        </w:rPr>
      </w:pPr>
      <w:r w:rsidRPr="004156DD">
        <w:rPr>
          <w:rFonts w:ascii="Times New Roman" w:hAnsi="Times New Roman" w:cs="Times New Roman"/>
          <w:sz w:val="24"/>
          <w:szCs w:val="24"/>
        </w:rPr>
        <w:t>—————.</w:t>
      </w:r>
      <w:r>
        <w:rPr>
          <w:rFonts w:ascii="Times New Roman" w:hAnsi="Times New Roman" w:cs="Times New Roman"/>
          <w:sz w:val="24"/>
          <w:szCs w:val="24"/>
        </w:rPr>
        <w:t xml:space="preserve"> </w:t>
      </w:r>
      <w:r w:rsidR="001A6B50" w:rsidRPr="001A6B50">
        <w:rPr>
          <w:rFonts w:ascii="Times New Roman" w:hAnsi="Times New Roman" w:cs="Times New Roman"/>
          <w:i/>
          <w:iCs/>
          <w:sz w:val="24"/>
          <w:szCs w:val="24"/>
        </w:rPr>
        <w:t>Letters I</w:t>
      </w:r>
      <w:r w:rsidR="001A6B50" w:rsidRPr="001A6B50">
        <w:rPr>
          <w:rFonts w:ascii="Times New Roman" w:hAnsi="Times New Roman" w:cs="Times New Roman"/>
          <w:sz w:val="24"/>
          <w:szCs w:val="24"/>
        </w:rPr>
        <w:t xml:space="preserve">. Vol. 48 of </w:t>
      </w:r>
      <w:r w:rsidR="001A6B50" w:rsidRPr="001A6B50">
        <w:rPr>
          <w:rFonts w:ascii="Times New Roman" w:hAnsi="Times New Roman" w:cs="Times New Roman"/>
          <w:i/>
          <w:iCs/>
          <w:sz w:val="24"/>
          <w:szCs w:val="24"/>
        </w:rPr>
        <w:t>Luther’s Works, American edition</w:t>
      </w:r>
      <w:r w:rsidR="001A6B50" w:rsidRPr="001A6B50">
        <w:rPr>
          <w:rFonts w:ascii="Times New Roman" w:hAnsi="Times New Roman" w:cs="Times New Roman"/>
          <w:sz w:val="24"/>
          <w:szCs w:val="24"/>
        </w:rPr>
        <w:t xml:space="preserve">. Edited and translated by Gottfried G. Krodel. Philadelphia: Fortress Press, 1963. </w:t>
      </w:r>
    </w:p>
    <w:p w:rsidR="001A6B50" w:rsidRPr="001A6B50" w:rsidRDefault="004156DD" w:rsidP="001A6B50">
      <w:pPr>
        <w:spacing w:line="408" w:lineRule="auto"/>
        <w:ind w:left="1440" w:hanging="720"/>
        <w:rPr>
          <w:rFonts w:ascii="Times New Roman" w:hAnsi="Times New Roman" w:cs="Times New Roman"/>
          <w:sz w:val="24"/>
          <w:szCs w:val="24"/>
        </w:rPr>
      </w:pPr>
      <w:r w:rsidRPr="004156DD">
        <w:rPr>
          <w:rFonts w:ascii="Times New Roman" w:hAnsi="Times New Roman" w:cs="Times New Roman"/>
          <w:sz w:val="24"/>
          <w:szCs w:val="24"/>
        </w:rPr>
        <w:t>—————.</w:t>
      </w:r>
      <w:r>
        <w:rPr>
          <w:rFonts w:ascii="Times New Roman" w:hAnsi="Times New Roman" w:cs="Times New Roman"/>
          <w:sz w:val="24"/>
          <w:szCs w:val="24"/>
        </w:rPr>
        <w:t xml:space="preserve"> </w:t>
      </w:r>
      <w:r w:rsidR="001A6B50" w:rsidRPr="001A6B50">
        <w:rPr>
          <w:rFonts w:ascii="Times New Roman" w:hAnsi="Times New Roman" w:cs="Times New Roman"/>
          <w:i/>
          <w:iCs/>
          <w:sz w:val="24"/>
          <w:szCs w:val="24"/>
        </w:rPr>
        <w:t>Letters II</w:t>
      </w:r>
      <w:r w:rsidR="001A6B50" w:rsidRPr="001A6B50">
        <w:rPr>
          <w:rFonts w:ascii="Times New Roman" w:hAnsi="Times New Roman" w:cs="Times New Roman"/>
          <w:sz w:val="24"/>
          <w:szCs w:val="24"/>
        </w:rPr>
        <w:t xml:space="preserve">. Vol. 49 of </w:t>
      </w:r>
      <w:r w:rsidR="001A6B50" w:rsidRPr="001A6B50">
        <w:rPr>
          <w:rFonts w:ascii="Times New Roman" w:hAnsi="Times New Roman" w:cs="Times New Roman"/>
          <w:i/>
          <w:iCs/>
          <w:sz w:val="24"/>
          <w:szCs w:val="24"/>
        </w:rPr>
        <w:t>Luther’s Works, American edition</w:t>
      </w:r>
      <w:r w:rsidR="001A6B50" w:rsidRPr="001A6B50">
        <w:rPr>
          <w:rFonts w:ascii="Times New Roman" w:hAnsi="Times New Roman" w:cs="Times New Roman"/>
          <w:sz w:val="24"/>
          <w:szCs w:val="24"/>
        </w:rPr>
        <w:t xml:space="preserve">. Edited and translated by Gottfried G. Krodel. Philadelphia: Fortress Press, 1972. </w:t>
      </w:r>
    </w:p>
    <w:p w:rsidR="001A6B50" w:rsidRPr="001A6B50" w:rsidRDefault="004156DD" w:rsidP="001A6B50">
      <w:pPr>
        <w:spacing w:line="408" w:lineRule="auto"/>
        <w:ind w:left="1440" w:hanging="720"/>
        <w:rPr>
          <w:rFonts w:ascii="Times New Roman" w:hAnsi="Times New Roman" w:cs="Times New Roman"/>
          <w:sz w:val="24"/>
          <w:szCs w:val="24"/>
        </w:rPr>
      </w:pPr>
      <w:r w:rsidRPr="004156DD">
        <w:rPr>
          <w:rFonts w:ascii="Times New Roman" w:hAnsi="Times New Roman" w:cs="Times New Roman"/>
          <w:sz w:val="24"/>
          <w:szCs w:val="24"/>
        </w:rPr>
        <w:t>—————.</w:t>
      </w:r>
      <w:r>
        <w:rPr>
          <w:rFonts w:ascii="Times New Roman" w:hAnsi="Times New Roman" w:cs="Times New Roman"/>
          <w:sz w:val="24"/>
          <w:szCs w:val="24"/>
        </w:rPr>
        <w:t xml:space="preserve"> </w:t>
      </w:r>
      <w:r w:rsidR="001A6B50" w:rsidRPr="001A6B50">
        <w:rPr>
          <w:rFonts w:ascii="Times New Roman" w:hAnsi="Times New Roman" w:cs="Times New Roman"/>
          <w:i/>
          <w:iCs/>
          <w:sz w:val="24"/>
          <w:szCs w:val="24"/>
        </w:rPr>
        <w:t>Sermons on the Gospel of St. John: Chapter 6-8</w:t>
      </w:r>
      <w:r w:rsidR="001A6B50" w:rsidRPr="001A6B50">
        <w:rPr>
          <w:rFonts w:ascii="Times New Roman" w:hAnsi="Times New Roman" w:cs="Times New Roman"/>
          <w:sz w:val="24"/>
          <w:szCs w:val="24"/>
        </w:rPr>
        <w:t xml:space="preserve">. Vol. 23 of </w:t>
      </w:r>
      <w:r w:rsidR="001A6B50" w:rsidRPr="001A6B50">
        <w:rPr>
          <w:rFonts w:ascii="Times New Roman" w:hAnsi="Times New Roman" w:cs="Times New Roman"/>
          <w:i/>
          <w:iCs/>
          <w:sz w:val="24"/>
          <w:szCs w:val="24"/>
        </w:rPr>
        <w:t>Luther’s Works</w:t>
      </w:r>
      <w:r w:rsidR="001A6B50" w:rsidRPr="001A6B50">
        <w:rPr>
          <w:rFonts w:ascii="Times New Roman" w:hAnsi="Times New Roman" w:cs="Times New Roman"/>
          <w:sz w:val="24"/>
          <w:szCs w:val="24"/>
        </w:rPr>
        <w:t xml:space="preserve">. Edited by Jaroslav Pelikan and Daniel E. Poellot. St. Louis, Missouri: Concordia Publishing House. </w:t>
      </w:r>
    </w:p>
    <w:p w:rsidR="001B27C9" w:rsidRPr="001A6B50" w:rsidRDefault="004156DD" w:rsidP="001A6B50">
      <w:pPr>
        <w:spacing w:line="408" w:lineRule="auto"/>
        <w:ind w:left="1440" w:hanging="720"/>
        <w:rPr>
          <w:rFonts w:ascii="Times New Roman" w:hAnsi="Times New Roman" w:cs="Times New Roman"/>
          <w:sz w:val="24"/>
          <w:szCs w:val="24"/>
        </w:rPr>
      </w:pPr>
      <w:r w:rsidRPr="004156DD">
        <w:rPr>
          <w:rFonts w:ascii="Times New Roman" w:hAnsi="Times New Roman" w:cs="Times New Roman"/>
          <w:sz w:val="24"/>
          <w:szCs w:val="24"/>
        </w:rPr>
        <w:t>—————.</w:t>
      </w:r>
      <w:r>
        <w:rPr>
          <w:rFonts w:ascii="Times New Roman" w:hAnsi="Times New Roman" w:cs="Times New Roman"/>
          <w:sz w:val="24"/>
          <w:szCs w:val="24"/>
        </w:rPr>
        <w:t xml:space="preserve"> </w:t>
      </w:r>
      <w:r w:rsidR="001A6B50" w:rsidRPr="001A6B50">
        <w:rPr>
          <w:rFonts w:ascii="Times New Roman" w:hAnsi="Times New Roman" w:cs="Times New Roman"/>
          <w:i/>
          <w:iCs/>
          <w:sz w:val="24"/>
          <w:szCs w:val="24"/>
        </w:rPr>
        <w:t>Table Talk</w:t>
      </w:r>
      <w:r w:rsidR="001A6B50" w:rsidRPr="001A6B50">
        <w:rPr>
          <w:rFonts w:ascii="Times New Roman" w:hAnsi="Times New Roman" w:cs="Times New Roman"/>
          <w:sz w:val="24"/>
          <w:szCs w:val="24"/>
        </w:rPr>
        <w:t>. Translated by William Hazlitt. Grand Rapids, Michigan: Christian Classics Ethereal Library, n.d.</w:t>
      </w:r>
    </w:p>
    <w:p w:rsidR="00427AE1" w:rsidRPr="001A6B50" w:rsidRDefault="00427AE1" w:rsidP="001A6B50">
      <w:pPr>
        <w:spacing w:line="408" w:lineRule="auto"/>
        <w:ind w:left="1440" w:hanging="720"/>
        <w:rPr>
          <w:rFonts w:ascii="Times New Roman" w:hAnsi="Times New Roman" w:cs="Times New Roman"/>
          <w:sz w:val="24"/>
          <w:szCs w:val="24"/>
        </w:rPr>
      </w:pPr>
      <w:r w:rsidRPr="001A6B50">
        <w:rPr>
          <w:rFonts w:ascii="Times New Roman" w:hAnsi="Times New Roman" w:cs="Times New Roman"/>
          <w:sz w:val="24"/>
          <w:szCs w:val="24"/>
        </w:rPr>
        <w:t xml:space="preserve">McGrath, Alistair E. </w:t>
      </w:r>
      <w:proofErr w:type="spellStart"/>
      <w:r w:rsidRPr="001A6B50">
        <w:rPr>
          <w:rFonts w:ascii="Times New Roman" w:hAnsi="Times New Roman" w:cs="Times New Roman"/>
          <w:i/>
          <w:iCs/>
          <w:sz w:val="24"/>
          <w:szCs w:val="24"/>
        </w:rPr>
        <w:t>Iustitia</w:t>
      </w:r>
      <w:proofErr w:type="spellEnd"/>
      <w:r w:rsidRPr="001A6B50">
        <w:rPr>
          <w:rFonts w:ascii="Times New Roman" w:hAnsi="Times New Roman" w:cs="Times New Roman"/>
          <w:i/>
          <w:iCs/>
          <w:sz w:val="24"/>
          <w:szCs w:val="24"/>
        </w:rPr>
        <w:t xml:space="preserve"> Dei: A History of the Christian Doctrine of Justification</w:t>
      </w:r>
      <w:r w:rsidRPr="001A6B50">
        <w:rPr>
          <w:rFonts w:ascii="Times New Roman" w:hAnsi="Times New Roman" w:cs="Times New Roman"/>
          <w:sz w:val="24"/>
          <w:szCs w:val="24"/>
        </w:rPr>
        <w:t xml:space="preserve">. 3rd ed. New York: Cambridge University Press. </w:t>
      </w:r>
    </w:p>
    <w:p w:rsidR="001B27C9" w:rsidRPr="001A6B50" w:rsidRDefault="001B27C9" w:rsidP="001A6B50">
      <w:pPr>
        <w:spacing w:line="408" w:lineRule="auto"/>
        <w:ind w:left="1440" w:hanging="720"/>
        <w:rPr>
          <w:rFonts w:ascii="Times New Roman" w:hAnsi="Times New Roman" w:cs="Times New Roman"/>
          <w:sz w:val="24"/>
          <w:szCs w:val="24"/>
        </w:rPr>
      </w:pPr>
      <w:r w:rsidRPr="001A6B50">
        <w:rPr>
          <w:rFonts w:ascii="Times New Roman" w:hAnsi="Times New Roman" w:cs="Times New Roman"/>
          <w:sz w:val="24"/>
          <w:szCs w:val="24"/>
        </w:rPr>
        <w:t xml:space="preserve">Oberman, Heiko Augustinus. </w:t>
      </w:r>
      <w:r w:rsidRPr="001A6B50">
        <w:rPr>
          <w:rFonts w:ascii="Times New Roman" w:hAnsi="Times New Roman" w:cs="Times New Roman"/>
          <w:i/>
          <w:iCs/>
          <w:sz w:val="24"/>
          <w:szCs w:val="24"/>
        </w:rPr>
        <w:t>Forerunners to the Reformation: The Shape of Late Medieval Thought</w:t>
      </w:r>
      <w:r w:rsidRPr="001A6B50">
        <w:rPr>
          <w:rFonts w:ascii="Times New Roman" w:hAnsi="Times New Roman" w:cs="Times New Roman"/>
          <w:sz w:val="24"/>
          <w:szCs w:val="24"/>
        </w:rPr>
        <w:t xml:space="preserve">. Translated by Paul L. Nyhus. Holt, Rinehart and Winston, 1966. </w:t>
      </w:r>
    </w:p>
    <w:p w:rsidR="001B27C9" w:rsidRPr="001A6B50" w:rsidRDefault="004156DD" w:rsidP="001A6B50">
      <w:pPr>
        <w:spacing w:line="408" w:lineRule="auto"/>
        <w:ind w:left="1440" w:hanging="720"/>
        <w:rPr>
          <w:rFonts w:ascii="Times New Roman" w:hAnsi="Times New Roman" w:cs="Times New Roman"/>
          <w:sz w:val="24"/>
          <w:szCs w:val="24"/>
        </w:rPr>
      </w:pPr>
      <w:r w:rsidRPr="004156DD">
        <w:rPr>
          <w:rFonts w:ascii="Times New Roman" w:hAnsi="Times New Roman" w:cs="Times New Roman"/>
          <w:sz w:val="24"/>
          <w:szCs w:val="24"/>
        </w:rPr>
        <w:t>—————.</w:t>
      </w:r>
      <w:r>
        <w:rPr>
          <w:rFonts w:ascii="Times New Roman" w:hAnsi="Times New Roman" w:cs="Times New Roman"/>
          <w:sz w:val="24"/>
          <w:szCs w:val="24"/>
        </w:rPr>
        <w:t xml:space="preserve"> </w:t>
      </w:r>
      <w:r w:rsidR="001B27C9" w:rsidRPr="001A6B50">
        <w:rPr>
          <w:rFonts w:ascii="Times New Roman" w:hAnsi="Times New Roman" w:cs="Times New Roman"/>
          <w:i/>
          <w:iCs/>
          <w:sz w:val="24"/>
          <w:szCs w:val="24"/>
        </w:rPr>
        <w:t>Luther: Man between God and the Devil</w:t>
      </w:r>
      <w:r w:rsidR="001B27C9" w:rsidRPr="001A6B50">
        <w:rPr>
          <w:rFonts w:ascii="Times New Roman" w:hAnsi="Times New Roman" w:cs="Times New Roman"/>
          <w:sz w:val="24"/>
          <w:szCs w:val="24"/>
        </w:rPr>
        <w:t xml:space="preserve">. Translated by Eileen Walliser-Schwarzbart. London: Yale University Press, 1981. </w:t>
      </w:r>
    </w:p>
    <w:p w:rsidR="001B27C9" w:rsidRPr="001A6B50" w:rsidRDefault="001B27C9" w:rsidP="001A6B50">
      <w:pPr>
        <w:spacing w:line="408" w:lineRule="auto"/>
        <w:ind w:left="1440" w:hanging="720"/>
        <w:rPr>
          <w:rFonts w:ascii="Times New Roman" w:hAnsi="Times New Roman" w:cs="Times New Roman"/>
          <w:sz w:val="24"/>
          <w:szCs w:val="24"/>
        </w:rPr>
      </w:pPr>
      <w:proofErr w:type="spellStart"/>
      <w:r w:rsidRPr="001A6B50">
        <w:rPr>
          <w:rFonts w:ascii="Times New Roman" w:hAnsi="Times New Roman" w:cs="Times New Roman"/>
          <w:sz w:val="24"/>
          <w:szCs w:val="24"/>
        </w:rPr>
        <w:t>Packull</w:t>
      </w:r>
      <w:proofErr w:type="spellEnd"/>
      <w:r w:rsidRPr="001A6B50">
        <w:rPr>
          <w:rFonts w:ascii="Times New Roman" w:hAnsi="Times New Roman" w:cs="Times New Roman"/>
          <w:sz w:val="24"/>
          <w:szCs w:val="24"/>
        </w:rPr>
        <w:t>, Werner O. “Luther and Medieval Mysticism in the Context of Recent Historiography.” Renaissance and Reformation 6 (1982): 79-93. https://www.jstor.org/stable/43444352.</w:t>
      </w:r>
    </w:p>
    <w:p w:rsidR="001B27C9" w:rsidRPr="001A6B50" w:rsidRDefault="001B27C9" w:rsidP="001A6B50">
      <w:pPr>
        <w:spacing w:line="408" w:lineRule="auto"/>
        <w:ind w:left="1440" w:hanging="720"/>
        <w:rPr>
          <w:rFonts w:ascii="Times New Roman" w:hAnsi="Times New Roman" w:cs="Times New Roman"/>
          <w:sz w:val="24"/>
          <w:szCs w:val="24"/>
        </w:rPr>
      </w:pPr>
      <w:r w:rsidRPr="001A6B50">
        <w:rPr>
          <w:rFonts w:ascii="Times New Roman" w:hAnsi="Times New Roman" w:cs="Times New Roman"/>
          <w:sz w:val="24"/>
          <w:szCs w:val="24"/>
        </w:rPr>
        <w:t xml:space="preserve">Reeves, Michael. </w:t>
      </w:r>
      <w:r w:rsidRPr="001A6B50">
        <w:rPr>
          <w:rFonts w:ascii="Times New Roman" w:hAnsi="Times New Roman" w:cs="Times New Roman"/>
          <w:i/>
          <w:iCs/>
          <w:sz w:val="24"/>
          <w:szCs w:val="24"/>
        </w:rPr>
        <w:t>Introducing Major Theologians: From the Apostolic Fathers to the Twentieth Century</w:t>
      </w:r>
      <w:r w:rsidRPr="001A6B50">
        <w:rPr>
          <w:rFonts w:ascii="Times New Roman" w:hAnsi="Times New Roman" w:cs="Times New Roman"/>
          <w:sz w:val="24"/>
          <w:szCs w:val="24"/>
        </w:rPr>
        <w:t xml:space="preserve">. Norton Street, Nottingham: Inter-Varsity Press, 2015. </w:t>
      </w:r>
    </w:p>
    <w:p w:rsidR="001B27C9" w:rsidRPr="001A6B50" w:rsidRDefault="004156DD" w:rsidP="001A6B50">
      <w:pPr>
        <w:spacing w:line="408" w:lineRule="auto"/>
        <w:ind w:left="1440" w:hanging="720"/>
        <w:rPr>
          <w:rFonts w:ascii="Times New Roman" w:hAnsi="Times New Roman" w:cs="Times New Roman"/>
          <w:sz w:val="24"/>
          <w:szCs w:val="24"/>
        </w:rPr>
      </w:pPr>
      <w:r w:rsidRPr="004156DD">
        <w:rPr>
          <w:rFonts w:ascii="Times New Roman" w:hAnsi="Times New Roman" w:cs="Times New Roman"/>
          <w:sz w:val="24"/>
          <w:szCs w:val="24"/>
        </w:rPr>
        <w:t>—————.</w:t>
      </w:r>
      <w:r>
        <w:rPr>
          <w:rFonts w:ascii="Times New Roman" w:hAnsi="Times New Roman" w:cs="Times New Roman"/>
          <w:sz w:val="24"/>
          <w:szCs w:val="24"/>
        </w:rPr>
        <w:t xml:space="preserve"> </w:t>
      </w:r>
      <w:r w:rsidR="001B27C9" w:rsidRPr="001A6B50">
        <w:rPr>
          <w:rFonts w:ascii="Times New Roman" w:hAnsi="Times New Roman" w:cs="Times New Roman"/>
          <w:i/>
          <w:iCs/>
          <w:sz w:val="24"/>
          <w:szCs w:val="24"/>
        </w:rPr>
        <w:t>Rejoice and Tremble: The Surprising Good News of the Fear of the Lord</w:t>
      </w:r>
      <w:r w:rsidR="001B27C9" w:rsidRPr="001A6B50">
        <w:rPr>
          <w:rFonts w:ascii="Times New Roman" w:hAnsi="Times New Roman" w:cs="Times New Roman"/>
          <w:sz w:val="24"/>
          <w:szCs w:val="24"/>
        </w:rPr>
        <w:t xml:space="preserve">. Wheaton, Illinois: Crossway, 2021. </w:t>
      </w:r>
    </w:p>
    <w:p w:rsidR="00DB162A" w:rsidRPr="001A6B50" w:rsidRDefault="00DB162A" w:rsidP="001A6B50">
      <w:pPr>
        <w:spacing w:line="408" w:lineRule="auto"/>
        <w:ind w:left="1440" w:hanging="720"/>
        <w:rPr>
          <w:rFonts w:ascii="Times New Roman" w:hAnsi="Times New Roman" w:cs="Times New Roman"/>
          <w:sz w:val="24"/>
          <w:szCs w:val="24"/>
        </w:rPr>
      </w:pPr>
      <w:r w:rsidRPr="001A6B50">
        <w:rPr>
          <w:rFonts w:ascii="Times New Roman" w:hAnsi="Times New Roman" w:cs="Times New Roman"/>
          <w:sz w:val="24"/>
          <w:szCs w:val="24"/>
        </w:rPr>
        <w:lastRenderedPageBreak/>
        <w:t xml:space="preserve">Smith, Preserved. “Luther's Development of the Doctrine of Justification by Faith Only.” The Harvard Theological Review 6 (1913): 407-25. https://www.jstor.org/stable/1507031. </w:t>
      </w:r>
    </w:p>
    <w:p w:rsidR="00687B12" w:rsidRPr="001A6B50" w:rsidRDefault="00687B12" w:rsidP="001A6B50">
      <w:pPr>
        <w:spacing w:line="408" w:lineRule="auto"/>
        <w:ind w:left="1440" w:hanging="720"/>
        <w:rPr>
          <w:rFonts w:ascii="Times New Roman" w:hAnsi="Times New Roman" w:cs="Times New Roman"/>
          <w:sz w:val="24"/>
          <w:szCs w:val="24"/>
        </w:rPr>
      </w:pPr>
      <w:r w:rsidRPr="001A6B50">
        <w:rPr>
          <w:rFonts w:ascii="Times New Roman" w:hAnsi="Times New Roman" w:cs="Times New Roman"/>
          <w:sz w:val="24"/>
          <w:szCs w:val="24"/>
        </w:rPr>
        <w:t xml:space="preserve">Steinmetz, David Curtis. </w:t>
      </w:r>
      <w:r w:rsidRPr="001A6B50">
        <w:rPr>
          <w:rFonts w:ascii="Times New Roman" w:hAnsi="Times New Roman" w:cs="Times New Roman"/>
          <w:i/>
          <w:iCs/>
          <w:sz w:val="24"/>
          <w:szCs w:val="24"/>
        </w:rPr>
        <w:t xml:space="preserve">Misericordia Dei: The Theology of Johannes Von </w:t>
      </w:r>
      <w:proofErr w:type="spellStart"/>
      <w:r w:rsidRPr="001A6B50">
        <w:rPr>
          <w:rFonts w:ascii="Times New Roman" w:hAnsi="Times New Roman" w:cs="Times New Roman"/>
          <w:i/>
          <w:iCs/>
          <w:sz w:val="24"/>
          <w:szCs w:val="24"/>
        </w:rPr>
        <w:t>Staupitz</w:t>
      </w:r>
      <w:proofErr w:type="spellEnd"/>
      <w:r w:rsidRPr="001A6B50">
        <w:rPr>
          <w:rFonts w:ascii="Times New Roman" w:hAnsi="Times New Roman" w:cs="Times New Roman"/>
          <w:i/>
          <w:iCs/>
          <w:sz w:val="24"/>
          <w:szCs w:val="24"/>
        </w:rPr>
        <w:t xml:space="preserve"> in its Late Medieval Setting</w:t>
      </w:r>
      <w:r w:rsidRPr="001A6B50">
        <w:rPr>
          <w:rFonts w:ascii="Times New Roman" w:hAnsi="Times New Roman" w:cs="Times New Roman"/>
          <w:sz w:val="24"/>
          <w:szCs w:val="24"/>
        </w:rPr>
        <w:t>. Leiden, Netherlands: E. J. Brill, 1968.</w:t>
      </w:r>
    </w:p>
    <w:p w:rsidR="001B27C9" w:rsidRPr="001A6B50" w:rsidRDefault="001B27C9" w:rsidP="001A6B50">
      <w:pPr>
        <w:spacing w:line="408" w:lineRule="auto"/>
        <w:ind w:left="1440" w:hanging="720"/>
        <w:rPr>
          <w:rFonts w:ascii="Times New Roman" w:hAnsi="Times New Roman" w:cs="Times New Roman"/>
          <w:sz w:val="24"/>
          <w:szCs w:val="24"/>
        </w:rPr>
      </w:pPr>
      <w:r w:rsidRPr="001A6B50">
        <w:rPr>
          <w:rFonts w:ascii="Times New Roman" w:hAnsi="Times New Roman" w:cs="Times New Roman"/>
          <w:sz w:val="24"/>
          <w:szCs w:val="24"/>
        </w:rPr>
        <w:t xml:space="preserve">Tappert, Theodore G., ed. &amp; trans. </w:t>
      </w:r>
      <w:r w:rsidRPr="001A6B50">
        <w:rPr>
          <w:rFonts w:ascii="Times New Roman" w:hAnsi="Times New Roman" w:cs="Times New Roman"/>
          <w:i/>
          <w:iCs/>
          <w:sz w:val="24"/>
          <w:szCs w:val="24"/>
        </w:rPr>
        <w:t>Luther: Letters of Spiritual Counsel</w:t>
      </w:r>
      <w:r w:rsidRPr="001A6B50">
        <w:rPr>
          <w:rFonts w:ascii="Times New Roman" w:hAnsi="Times New Roman" w:cs="Times New Roman"/>
          <w:sz w:val="24"/>
          <w:szCs w:val="24"/>
        </w:rPr>
        <w:t>. Louisville, Kentucky: Westminster John Knox Press.</w:t>
      </w:r>
    </w:p>
    <w:p w:rsidR="001B27C9" w:rsidRPr="001A6B50" w:rsidRDefault="001B27C9" w:rsidP="001B27C9">
      <w:pPr>
        <w:spacing w:line="408" w:lineRule="auto"/>
        <w:rPr>
          <w:rFonts w:ascii="Times New Roman" w:hAnsi="Times New Roman" w:cs="Times New Roman"/>
          <w:sz w:val="24"/>
          <w:szCs w:val="24"/>
        </w:rPr>
      </w:pPr>
    </w:p>
    <w:p w:rsidR="00D077AB" w:rsidRPr="00E00DC6" w:rsidRDefault="00D077AB" w:rsidP="00FB71BF">
      <w:pPr>
        <w:spacing w:line="408" w:lineRule="auto"/>
        <w:rPr>
          <w:rFonts w:ascii="Times New Roman" w:hAnsi="Times New Roman" w:cs="Times New Roman"/>
          <w:sz w:val="24"/>
          <w:szCs w:val="24"/>
        </w:rPr>
      </w:pPr>
    </w:p>
    <w:sectPr w:rsidR="00D077AB" w:rsidRPr="00E00DC6" w:rsidSect="00FB71BF">
      <w:headerReference w:type="default" r:id="rId7"/>
      <w:footerReference w:type="default" r:id="rId8"/>
      <w:pgSz w:w="12240" w:h="15840"/>
      <w:pgMar w:top="1440" w:right="1133" w:bottom="1440" w:left="113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C551F0" w:rsidRDefault="00C551F0" w:rsidP="009C15DE">
      <w:pPr>
        <w:spacing w:after="0" w:line="240" w:lineRule="auto"/>
      </w:pPr>
      <w:r>
        <w:separator/>
      </w:r>
    </w:p>
  </w:endnote>
  <w:endnote w:type="continuationSeparator" w:id="0">
    <w:p w:rsidR="00C551F0" w:rsidRDefault="00C551F0" w:rsidP="009C15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5732077"/>
      <w:docPartObj>
        <w:docPartGallery w:val="Page Numbers (Bottom of Page)"/>
        <w:docPartUnique/>
      </w:docPartObj>
    </w:sdtPr>
    <w:sdtEndPr>
      <w:rPr>
        <w:rFonts w:ascii="Times New Roman" w:hAnsi="Times New Roman" w:cs="Times New Roman"/>
        <w:noProof/>
        <w:sz w:val="24"/>
        <w:szCs w:val="24"/>
      </w:rPr>
    </w:sdtEndPr>
    <w:sdtContent>
      <w:p w:rsidR="007A7F8F" w:rsidRPr="007A7F8F" w:rsidRDefault="007A7F8F" w:rsidP="007A7F8F">
        <w:pPr>
          <w:pStyle w:val="Footer"/>
          <w:jc w:val="center"/>
          <w:rPr>
            <w:rFonts w:ascii="Times New Roman" w:hAnsi="Times New Roman" w:cs="Times New Roman"/>
            <w:sz w:val="24"/>
            <w:szCs w:val="24"/>
          </w:rPr>
        </w:pPr>
        <w:r w:rsidRPr="007A7F8F">
          <w:rPr>
            <w:rFonts w:ascii="Times New Roman" w:hAnsi="Times New Roman" w:cs="Times New Roman"/>
            <w:sz w:val="24"/>
            <w:szCs w:val="24"/>
          </w:rPr>
          <w:fldChar w:fldCharType="begin"/>
        </w:r>
        <w:r w:rsidRPr="007A7F8F">
          <w:rPr>
            <w:rFonts w:ascii="Times New Roman" w:hAnsi="Times New Roman" w:cs="Times New Roman"/>
            <w:sz w:val="24"/>
            <w:szCs w:val="24"/>
          </w:rPr>
          <w:instrText xml:space="preserve"> PAGE   \* MERGEFORMAT </w:instrText>
        </w:r>
        <w:r w:rsidRPr="007A7F8F">
          <w:rPr>
            <w:rFonts w:ascii="Times New Roman" w:hAnsi="Times New Roman" w:cs="Times New Roman"/>
            <w:sz w:val="24"/>
            <w:szCs w:val="24"/>
          </w:rPr>
          <w:fldChar w:fldCharType="separate"/>
        </w:r>
        <w:r w:rsidRPr="007A7F8F">
          <w:rPr>
            <w:rFonts w:ascii="Times New Roman" w:hAnsi="Times New Roman" w:cs="Times New Roman"/>
            <w:noProof/>
            <w:sz w:val="24"/>
            <w:szCs w:val="24"/>
          </w:rPr>
          <w:t>2</w:t>
        </w:r>
        <w:r w:rsidRPr="007A7F8F">
          <w:rPr>
            <w:rFonts w:ascii="Times New Roman" w:hAnsi="Times New Roman" w:cs="Times New Roman"/>
            <w:noProof/>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C551F0" w:rsidRDefault="00C551F0" w:rsidP="009C15DE">
      <w:pPr>
        <w:spacing w:after="0" w:line="240" w:lineRule="auto"/>
      </w:pPr>
      <w:r>
        <w:separator/>
      </w:r>
    </w:p>
  </w:footnote>
  <w:footnote w:type="continuationSeparator" w:id="0">
    <w:p w:rsidR="00C551F0" w:rsidRDefault="00C551F0" w:rsidP="009C15DE">
      <w:pPr>
        <w:spacing w:after="0" w:line="240" w:lineRule="auto"/>
      </w:pPr>
      <w:r>
        <w:continuationSeparator/>
      </w:r>
    </w:p>
  </w:footnote>
  <w:footnote w:id="1">
    <w:p w:rsidR="00FD4D52" w:rsidRPr="001A6B50" w:rsidRDefault="00FD4D52" w:rsidP="00F20628">
      <w:pPr>
        <w:pStyle w:val="FootnoteText"/>
        <w:ind w:firstLine="720"/>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7007F4" w:rsidRPr="001A6B50">
        <w:rPr>
          <w:rFonts w:ascii="Times New Roman" w:hAnsi="Times New Roman" w:cs="Times New Roman"/>
        </w:rPr>
        <w:t xml:space="preserve">Michael Reeves, </w:t>
      </w:r>
      <w:r w:rsidRPr="001A6B50">
        <w:rPr>
          <w:rFonts w:ascii="Times New Roman" w:hAnsi="Times New Roman" w:cs="Times New Roman"/>
          <w:i/>
          <w:iCs/>
        </w:rPr>
        <w:t>Rejoice and Tremble</w:t>
      </w:r>
      <w:r w:rsidR="007007F4" w:rsidRPr="001A6B50">
        <w:rPr>
          <w:rFonts w:ascii="Times New Roman" w:hAnsi="Times New Roman" w:cs="Times New Roman"/>
          <w:i/>
          <w:iCs/>
        </w:rPr>
        <w:t>: The Surprising Good News of the Fear of the Lord</w:t>
      </w:r>
      <w:r w:rsidR="007007F4" w:rsidRPr="001A6B50">
        <w:rPr>
          <w:rFonts w:ascii="Times New Roman" w:hAnsi="Times New Roman" w:cs="Times New Roman"/>
        </w:rPr>
        <w:t xml:space="preserve"> (Wheaton, Illinois: Crossway, 2021), 96.</w:t>
      </w:r>
      <w:r w:rsidRPr="001A6B50">
        <w:rPr>
          <w:rFonts w:ascii="Times New Roman" w:hAnsi="Times New Roman" w:cs="Times New Roman"/>
        </w:rPr>
        <w:t xml:space="preserve"> </w:t>
      </w:r>
    </w:p>
  </w:footnote>
  <w:footnote w:id="2">
    <w:p w:rsidR="006F2647" w:rsidRPr="001A6B50" w:rsidRDefault="006F2647" w:rsidP="007A29A3">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bookmarkStart w:id="0" w:name="_Hlk182307726"/>
      <w:r w:rsidR="008A1CBC" w:rsidRPr="001A6B50">
        <w:rPr>
          <w:rFonts w:ascii="Times New Roman" w:hAnsi="Times New Roman" w:cs="Times New Roman"/>
        </w:rPr>
        <w:t xml:space="preserve">Martin Luther, </w:t>
      </w:r>
      <w:r w:rsidR="00B54283" w:rsidRPr="001A6B50">
        <w:rPr>
          <w:rFonts w:ascii="Times New Roman" w:hAnsi="Times New Roman" w:cs="Times New Roman"/>
          <w:i/>
          <w:iCs/>
        </w:rPr>
        <w:t>Sermons on the Gospel of St. John: Chapter 6-8</w:t>
      </w:r>
      <w:r w:rsidR="00B54283" w:rsidRPr="001A6B50">
        <w:rPr>
          <w:rFonts w:ascii="Times New Roman" w:hAnsi="Times New Roman" w:cs="Times New Roman"/>
        </w:rPr>
        <w:t xml:space="preserve">, </w:t>
      </w:r>
      <w:r w:rsidRPr="001A6B50">
        <w:rPr>
          <w:rFonts w:ascii="Times New Roman" w:hAnsi="Times New Roman" w:cs="Times New Roman"/>
        </w:rPr>
        <w:t>Vol</w:t>
      </w:r>
      <w:r w:rsidR="00B54283" w:rsidRPr="001A6B50">
        <w:rPr>
          <w:rFonts w:ascii="Times New Roman" w:hAnsi="Times New Roman" w:cs="Times New Roman"/>
        </w:rPr>
        <w:t xml:space="preserve">. </w:t>
      </w:r>
      <w:r w:rsidRPr="001A6B50">
        <w:rPr>
          <w:rFonts w:ascii="Times New Roman" w:hAnsi="Times New Roman" w:cs="Times New Roman"/>
        </w:rPr>
        <w:t>23</w:t>
      </w:r>
      <w:r w:rsidR="00B54283" w:rsidRPr="001A6B50">
        <w:rPr>
          <w:rFonts w:ascii="Times New Roman" w:hAnsi="Times New Roman" w:cs="Times New Roman"/>
        </w:rPr>
        <w:t xml:space="preserve"> of </w:t>
      </w:r>
      <w:r w:rsidR="00B54283" w:rsidRPr="001A6B50">
        <w:rPr>
          <w:rFonts w:ascii="Times New Roman" w:hAnsi="Times New Roman" w:cs="Times New Roman"/>
          <w:i/>
          <w:iCs/>
        </w:rPr>
        <w:t>Luther’s Works</w:t>
      </w:r>
      <w:r w:rsidRPr="001A6B50">
        <w:rPr>
          <w:rFonts w:ascii="Times New Roman" w:hAnsi="Times New Roman" w:cs="Times New Roman"/>
        </w:rPr>
        <w:t>,</w:t>
      </w:r>
      <w:r w:rsidR="00E835B7" w:rsidRPr="001A6B50">
        <w:rPr>
          <w:rFonts w:ascii="Times New Roman" w:hAnsi="Times New Roman" w:cs="Times New Roman"/>
        </w:rPr>
        <w:t xml:space="preserve"> Jaroslav Pelikan and Daniel E. Poellot eds. (St. Louis, Missouri: Concordia Publishing House, 1959),</w:t>
      </w:r>
      <w:r w:rsidRPr="001A6B50">
        <w:rPr>
          <w:rFonts w:ascii="Times New Roman" w:hAnsi="Times New Roman" w:cs="Times New Roman"/>
        </w:rPr>
        <w:t xml:space="preserve"> </w:t>
      </w:r>
      <w:bookmarkEnd w:id="0"/>
      <w:r w:rsidRPr="001A6B50">
        <w:rPr>
          <w:rFonts w:ascii="Times New Roman" w:hAnsi="Times New Roman" w:cs="Times New Roman"/>
        </w:rPr>
        <w:t>57.</w:t>
      </w:r>
    </w:p>
  </w:footnote>
  <w:footnote w:id="3">
    <w:p w:rsidR="00C25484" w:rsidRPr="001A6B50" w:rsidRDefault="00C25484" w:rsidP="00C25484">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B54283" w:rsidRPr="001A6B50">
        <w:rPr>
          <w:rFonts w:ascii="Times New Roman" w:hAnsi="Times New Roman" w:cs="Times New Roman"/>
        </w:rPr>
        <w:t xml:space="preserve">Luther, </w:t>
      </w:r>
      <w:r w:rsidR="00B54283" w:rsidRPr="001A6B50">
        <w:rPr>
          <w:rFonts w:ascii="Times New Roman" w:hAnsi="Times New Roman" w:cs="Times New Roman"/>
          <w:i/>
          <w:iCs/>
        </w:rPr>
        <w:t>Sermons on the Gospel of St. John</w:t>
      </w:r>
      <w:r w:rsidR="003638D2" w:rsidRPr="001A6B50">
        <w:rPr>
          <w:rFonts w:ascii="Times New Roman" w:hAnsi="Times New Roman" w:cs="Times New Roman"/>
          <w:i/>
          <w:iCs/>
        </w:rPr>
        <w:t xml:space="preserve">, </w:t>
      </w:r>
      <w:r w:rsidR="00B54283" w:rsidRPr="001A6B50">
        <w:rPr>
          <w:rFonts w:ascii="Times New Roman" w:hAnsi="Times New Roman" w:cs="Times New Roman"/>
        </w:rPr>
        <w:t>57.</w:t>
      </w:r>
    </w:p>
  </w:footnote>
  <w:footnote w:id="4">
    <w:p w:rsidR="00A502CD" w:rsidRPr="001A6B50" w:rsidRDefault="00A502CD">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7007F4" w:rsidRPr="001A6B50">
        <w:rPr>
          <w:rFonts w:ascii="Times New Roman" w:hAnsi="Times New Roman" w:cs="Times New Roman"/>
        </w:rPr>
        <w:t xml:space="preserve">Roland H. Bainton, </w:t>
      </w:r>
      <w:r w:rsidR="007007F4" w:rsidRPr="001A6B50">
        <w:rPr>
          <w:rFonts w:ascii="Times New Roman" w:hAnsi="Times New Roman" w:cs="Times New Roman"/>
          <w:i/>
          <w:iCs/>
        </w:rPr>
        <w:t xml:space="preserve">Here I Stand: A Life of Martin Luther </w:t>
      </w:r>
      <w:r w:rsidRPr="001A6B50">
        <w:rPr>
          <w:rFonts w:ascii="Times New Roman" w:hAnsi="Times New Roman" w:cs="Times New Roman"/>
          <w:i/>
          <w:iCs/>
        </w:rPr>
        <w:t>Here I Stand</w:t>
      </w:r>
      <w:r w:rsidR="007007F4" w:rsidRPr="001A6B50">
        <w:rPr>
          <w:rFonts w:ascii="Times New Roman" w:hAnsi="Times New Roman" w:cs="Times New Roman"/>
        </w:rPr>
        <w:t xml:space="preserve"> (Nashville, New York: Abingdon-Cokesbury Press</w:t>
      </w:r>
      <w:r w:rsidR="00A11C76" w:rsidRPr="001A6B50">
        <w:rPr>
          <w:rFonts w:ascii="Times New Roman" w:hAnsi="Times New Roman" w:cs="Times New Roman"/>
        </w:rPr>
        <w:t>, 1950</w:t>
      </w:r>
      <w:r w:rsidR="007007F4" w:rsidRPr="001A6B50">
        <w:rPr>
          <w:rFonts w:ascii="Times New Roman" w:hAnsi="Times New Roman" w:cs="Times New Roman"/>
        </w:rPr>
        <w:t>)</w:t>
      </w:r>
      <w:r w:rsidRPr="001A6B50">
        <w:rPr>
          <w:rFonts w:ascii="Times New Roman" w:hAnsi="Times New Roman" w:cs="Times New Roman"/>
        </w:rPr>
        <w:t>, 28.</w:t>
      </w:r>
      <w:r w:rsidR="007A29A3" w:rsidRPr="001A6B50">
        <w:rPr>
          <w:rFonts w:ascii="Times New Roman" w:hAnsi="Times New Roman" w:cs="Times New Roman"/>
        </w:rPr>
        <w:t xml:space="preserve"> </w:t>
      </w:r>
    </w:p>
  </w:footnote>
  <w:footnote w:id="5">
    <w:p w:rsidR="002274BE" w:rsidRPr="001A6B50" w:rsidRDefault="002274BE" w:rsidP="002274BE">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Bainton, </w:t>
      </w:r>
      <w:r w:rsidRPr="001A6B50">
        <w:rPr>
          <w:rFonts w:ascii="Times New Roman" w:hAnsi="Times New Roman" w:cs="Times New Roman"/>
          <w:i/>
          <w:iCs/>
        </w:rPr>
        <w:t>Here I Stand</w:t>
      </w:r>
      <w:r w:rsidRPr="001A6B50">
        <w:rPr>
          <w:rFonts w:ascii="Times New Roman" w:hAnsi="Times New Roman" w:cs="Times New Roman"/>
        </w:rPr>
        <w:t xml:space="preserve">, 33. </w:t>
      </w:r>
    </w:p>
  </w:footnote>
  <w:footnote w:id="6">
    <w:p w:rsidR="000C0B4B" w:rsidRDefault="000C0B4B">
      <w:pPr>
        <w:pStyle w:val="FootnoteText"/>
      </w:pPr>
      <w:r>
        <w:rPr>
          <w:rStyle w:val="FootnoteReference"/>
        </w:rPr>
        <w:footnoteRef/>
      </w:r>
      <w:r>
        <w:t xml:space="preserve"> </w:t>
      </w:r>
      <w:r w:rsidRPr="001A6B50">
        <w:rPr>
          <w:rFonts w:ascii="Times New Roman" w:hAnsi="Times New Roman" w:cs="Times New Roman"/>
        </w:rPr>
        <w:t xml:space="preserve">Bainton, </w:t>
      </w:r>
      <w:r w:rsidRPr="001A6B50">
        <w:rPr>
          <w:rFonts w:ascii="Times New Roman" w:hAnsi="Times New Roman" w:cs="Times New Roman"/>
          <w:i/>
          <w:iCs/>
        </w:rPr>
        <w:t>Here I Stand</w:t>
      </w:r>
      <w:r w:rsidRPr="001A6B50">
        <w:rPr>
          <w:rFonts w:ascii="Times New Roman" w:hAnsi="Times New Roman" w:cs="Times New Roman"/>
        </w:rPr>
        <w:t>, 3</w:t>
      </w:r>
      <w:r>
        <w:rPr>
          <w:rFonts w:ascii="Times New Roman" w:hAnsi="Times New Roman" w:cs="Times New Roman"/>
        </w:rPr>
        <w:t>4.</w:t>
      </w:r>
    </w:p>
  </w:footnote>
  <w:footnote w:id="7">
    <w:p w:rsidR="00CD11BA" w:rsidRPr="001A6B50" w:rsidRDefault="00CD11BA">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7007F4" w:rsidRPr="001A6B50">
        <w:rPr>
          <w:rFonts w:ascii="Times New Roman" w:hAnsi="Times New Roman" w:cs="Times New Roman"/>
        </w:rPr>
        <w:t xml:space="preserve">Bainton, </w:t>
      </w:r>
      <w:r w:rsidRPr="001A6B50">
        <w:rPr>
          <w:rFonts w:ascii="Times New Roman" w:hAnsi="Times New Roman" w:cs="Times New Roman"/>
          <w:i/>
          <w:iCs/>
        </w:rPr>
        <w:t>Here I Stand</w:t>
      </w:r>
      <w:r w:rsidRPr="001A6B50">
        <w:rPr>
          <w:rFonts w:ascii="Times New Roman" w:hAnsi="Times New Roman" w:cs="Times New Roman"/>
        </w:rPr>
        <w:t xml:space="preserve">, </w:t>
      </w:r>
      <w:r w:rsidR="007007F4" w:rsidRPr="001A6B50">
        <w:rPr>
          <w:rFonts w:ascii="Times New Roman" w:hAnsi="Times New Roman" w:cs="Times New Roman"/>
        </w:rPr>
        <w:t>2</w:t>
      </w:r>
      <w:r w:rsidRPr="001A6B50">
        <w:rPr>
          <w:rFonts w:ascii="Times New Roman" w:hAnsi="Times New Roman" w:cs="Times New Roman"/>
        </w:rPr>
        <w:t xml:space="preserve">3. </w:t>
      </w:r>
    </w:p>
  </w:footnote>
  <w:footnote w:id="8">
    <w:p w:rsidR="000C0B4B" w:rsidRPr="001A6B50" w:rsidRDefault="000C0B4B" w:rsidP="000C0B4B">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Bainton, </w:t>
      </w:r>
      <w:r w:rsidRPr="001A6B50">
        <w:rPr>
          <w:rFonts w:ascii="Times New Roman" w:hAnsi="Times New Roman" w:cs="Times New Roman"/>
          <w:i/>
          <w:iCs/>
        </w:rPr>
        <w:t>Here I Stand</w:t>
      </w:r>
      <w:r w:rsidRPr="001A6B50">
        <w:rPr>
          <w:rFonts w:ascii="Times New Roman" w:hAnsi="Times New Roman" w:cs="Times New Roman"/>
        </w:rPr>
        <w:t>, 26.</w:t>
      </w:r>
    </w:p>
  </w:footnote>
  <w:footnote w:id="9">
    <w:p w:rsidR="00CD11BA" w:rsidRPr="001A6B50" w:rsidRDefault="00CD11BA">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7007F4" w:rsidRPr="001A6B50">
        <w:rPr>
          <w:rFonts w:ascii="Times New Roman" w:hAnsi="Times New Roman" w:cs="Times New Roman"/>
        </w:rPr>
        <w:t xml:space="preserve">Bainton, </w:t>
      </w:r>
      <w:r w:rsidRPr="001A6B50">
        <w:rPr>
          <w:rFonts w:ascii="Times New Roman" w:hAnsi="Times New Roman" w:cs="Times New Roman"/>
          <w:i/>
          <w:iCs/>
        </w:rPr>
        <w:t>Here I Stand</w:t>
      </w:r>
      <w:r w:rsidRPr="001A6B50">
        <w:rPr>
          <w:rFonts w:ascii="Times New Roman" w:hAnsi="Times New Roman" w:cs="Times New Roman"/>
        </w:rPr>
        <w:t xml:space="preserve">, 34. </w:t>
      </w:r>
    </w:p>
  </w:footnote>
  <w:footnote w:id="10">
    <w:p w:rsidR="00295758" w:rsidRPr="001A6B50" w:rsidRDefault="00295758" w:rsidP="00A11C76">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A11C76" w:rsidRPr="001A6B50">
        <w:rPr>
          <w:rFonts w:ascii="Times New Roman" w:hAnsi="Times New Roman" w:cs="Times New Roman"/>
        </w:rPr>
        <w:t>Preserved Smith, “Luther's Development of the Doctrine of Justification by Faith Only,” The Harvard Theological Review 6</w:t>
      </w:r>
      <w:r w:rsidR="003638D2" w:rsidRPr="001A6B50">
        <w:rPr>
          <w:rFonts w:ascii="Times New Roman" w:hAnsi="Times New Roman" w:cs="Times New Roman"/>
        </w:rPr>
        <w:t xml:space="preserve"> </w:t>
      </w:r>
      <w:r w:rsidR="00A11C76" w:rsidRPr="001A6B50">
        <w:rPr>
          <w:rFonts w:ascii="Times New Roman" w:hAnsi="Times New Roman" w:cs="Times New Roman"/>
        </w:rPr>
        <w:t xml:space="preserve">(1913): 407-25. </w:t>
      </w:r>
      <w:r w:rsidR="00272B66" w:rsidRPr="001A6B50">
        <w:rPr>
          <w:rFonts w:ascii="Times New Roman" w:hAnsi="Times New Roman" w:cs="Times New Roman"/>
        </w:rPr>
        <w:t xml:space="preserve">https://www.jstor.org/stable/1507031, 409. </w:t>
      </w:r>
    </w:p>
  </w:footnote>
  <w:footnote w:id="11">
    <w:p w:rsidR="007E2D4E" w:rsidRPr="001A6B50" w:rsidRDefault="007E2D4E">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7007F4" w:rsidRPr="001A6B50">
        <w:rPr>
          <w:rFonts w:ascii="Times New Roman" w:hAnsi="Times New Roman" w:cs="Times New Roman"/>
        </w:rPr>
        <w:t xml:space="preserve">Bainton, </w:t>
      </w:r>
      <w:r w:rsidRPr="001A6B50">
        <w:rPr>
          <w:rFonts w:ascii="Times New Roman" w:hAnsi="Times New Roman" w:cs="Times New Roman"/>
          <w:i/>
          <w:iCs/>
        </w:rPr>
        <w:t>Here I Stand</w:t>
      </w:r>
      <w:r w:rsidRPr="001A6B50">
        <w:rPr>
          <w:rFonts w:ascii="Times New Roman" w:hAnsi="Times New Roman" w:cs="Times New Roman"/>
        </w:rPr>
        <w:t>, 29.</w:t>
      </w:r>
    </w:p>
  </w:footnote>
  <w:footnote w:id="12">
    <w:p w:rsidR="005777C6" w:rsidRPr="001A6B50" w:rsidRDefault="005777C6">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272B66" w:rsidRPr="001A6B50">
        <w:rPr>
          <w:rFonts w:ascii="Times New Roman" w:hAnsi="Times New Roman" w:cs="Times New Roman"/>
        </w:rPr>
        <w:t xml:space="preserve">Thomas Lindsay, </w:t>
      </w:r>
      <w:r w:rsidR="00272B66" w:rsidRPr="001A6B50">
        <w:rPr>
          <w:rFonts w:ascii="Times New Roman" w:hAnsi="Times New Roman" w:cs="Times New Roman"/>
          <w:i/>
          <w:iCs/>
        </w:rPr>
        <w:t xml:space="preserve">A History of the Reformation, </w:t>
      </w:r>
      <w:r w:rsidR="00272B66" w:rsidRPr="001A6B50">
        <w:rPr>
          <w:rFonts w:ascii="Times New Roman" w:hAnsi="Times New Roman" w:cs="Times New Roman"/>
        </w:rPr>
        <w:t>vol. 1, 2nd ed (Edinburgh: T. &amp; T. Clark, 1946</w:t>
      </w:r>
      <w:r w:rsidR="00141324" w:rsidRPr="001A6B50">
        <w:rPr>
          <w:rFonts w:ascii="Times New Roman" w:hAnsi="Times New Roman" w:cs="Times New Roman"/>
        </w:rPr>
        <w:t>), 198.</w:t>
      </w:r>
    </w:p>
  </w:footnote>
  <w:footnote w:id="13">
    <w:p w:rsidR="00840F0E" w:rsidRPr="001A6B50" w:rsidRDefault="00840F0E" w:rsidP="00840F0E">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Aristotle took up his authoritative role in medieval theology through Aquinas, but for the sake of brevit</w:t>
      </w:r>
      <w:r w:rsidR="00F42757" w:rsidRPr="001A6B50">
        <w:rPr>
          <w:rFonts w:ascii="Times New Roman" w:hAnsi="Times New Roman" w:cs="Times New Roman"/>
        </w:rPr>
        <w:t xml:space="preserve">y and clarity, </w:t>
      </w:r>
      <w:r w:rsidRPr="001A6B50">
        <w:rPr>
          <w:rFonts w:ascii="Times New Roman" w:hAnsi="Times New Roman" w:cs="Times New Roman"/>
        </w:rPr>
        <w:t xml:space="preserve">Aquinas must be largely omitted from this essay. </w:t>
      </w:r>
    </w:p>
  </w:footnote>
  <w:footnote w:id="14">
    <w:p w:rsidR="001B3B3C" w:rsidRPr="001A6B50" w:rsidRDefault="001B3B3C">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141324" w:rsidRPr="001A6B50">
        <w:rPr>
          <w:rFonts w:ascii="Times New Roman" w:hAnsi="Times New Roman" w:cs="Times New Roman"/>
        </w:rPr>
        <w:t xml:space="preserve">R N </w:t>
      </w:r>
      <w:r w:rsidRPr="001A6B50">
        <w:rPr>
          <w:rFonts w:ascii="Times New Roman" w:hAnsi="Times New Roman" w:cs="Times New Roman"/>
        </w:rPr>
        <w:t xml:space="preserve">Frost, </w:t>
      </w:r>
      <w:r w:rsidR="00141324" w:rsidRPr="001A6B50">
        <w:rPr>
          <w:rFonts w:ascii="Times New Roman" w:hAnsi="Times New Roman" w:cs="Times New Roman"/>
          <w:i/>
          <w:iCs/>
        </w:rPr>
        <w:t>Richard Sibbes: God’s Spreading Goodness</w:t>
      </w:r>
      <w:r w:rsidR="00F42757" w:rsidRPr="001A6B50">
        <w:rPr>
          <w:rFonts w:ascii="Times New Roman" w:hAnsi="Times New Roman" w:cs="Times New Roman"/>
        </w:rPr>
        <w:t xml:space="preserve"> (Vancouver, Washington: Cor Deo Press, 2012), </w:t>
      </w:r>
      <w:r w:rsidRPr="001A6B50">
        <w:rPr>
          <w:rFonts w:ascii="Times New Roman" w:hAnsi="Times New Roman" w:cs="Times New Roman"/>
        </w:rPr>
        <w:t xml:space="preserve">74. </w:t>
      </w:r>
    </w:p>
  </w:footnote>
  <w:footnote w:id="15">
    <w:p w:rsidR="005B3FD9" w:rsidRPr="001A6B50" w:rsidRDefault="005B3FD9">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Frost, </w:t>
      </w:r>
      <w:r w:rsidR="00F42757" w:rsidRPr="001A6B50">
        <w:rPr>
          <w:rFonts w:ascii="Times New Roman" w:hAnsi="Times New Roman" w:cs="Times New Roman"/>
          <w:i/>
          <w:iCs/>
        </w:rPr>
        <w:t>Richard Sibbes</w:t>
      </w:r>
      <w:r w:rsidR="00F42757" w:rsidRPr="001A6B50">
        <w:rPr>
          <w:rFonts w:ascii="Times New Roman" w:hAnsi="Times New Roman" w:cs="Times New Roman"/>
        </w:rPr>
        <w:t xml:space="preserve">, </w:t>
      </w:r>
      <w:r w:rsidRPr="001A6B50">
        <w:rPr>
          <w:rFonts w:ascii="Times New Roman" w:hAnsi="Times New Roman" w:cs="Times New Roman"/>
        </w:rPr>
        <w:t xml:space="preserve">76. </w:t>
      </w:r>
    </w:p>
  </w:footnote>
  <w:footnote w:id="16">
    <w:p w:rsidR="00A63E04" w:rsidRPr="001A6B50" w:rsidRDefault="00A63E04">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F42757" w:rsidRPr="001A6B50">
        <w:rPr>
          <w:rFonts w:ascii="Times New Roman" w:hAnsi="Times New Roman" w:cs="Times New Roman"/>
        </w:rPr>
        <w:t xml:space="preserve">Michael </w:t>
      </w:r>
      <w:r w:rsidRPr="001A6B50">
        <w:rPr>
          <w:rFonts w:ascii="Times New Roman" w:hAnsi="Times New Roman" w:cs="Times New Roman"/>
        </w:rPr>
        <w:t xml:space="preserve">Horton, </w:t>
      </w:r>
      <w:r w:rsidR="00F42757" w:rsidRPr="001A6B50">
        <w:rPr>
          <w:rFonts w:ascii="Times New Roman" w:hAnsi="Times New Roman" w:cs="Times New Roman"/>
          <w:i/>
          <w:iCs/>
        </w:rPr>
        <w:t>Justification</w:t>
      </w:r>
      <w:r w:rsidR="00F42757" w:rsidRPr="001A6B50">
        <w:rPr>
          <w:rFonts w:ascii="Times New Roman" w:hAnsi="Times New Roman" w:cs="Times New Roman"/>
        </w:rPr>
        <w:t xml:space="preserve">, vol. 1, New Studies in Dogmatics (Grand Rapids, Michigan: Zondervan, 2018), </w:t>
      </w:r>
      <w:proofErr w:type="spellStart"/>
      <w:r w:rsidR="00F42757" w:rsidRPr="001A6B50">
        <w:rPr>
          <w:rFonts w:ascii="Times New Roman" w:hAnsi="Times New Roman" w:cs="Times New Roman"/>
        </w:rPr>
        <w:t>Perlego</w:t>
      </w:r>
      <w:proofErr w:type="spellEnd"/>
      <w:r w:rsidR="00F42757" w:rsidRPr="001A6B50">
        <w:rPr>
          <w:rFonts w:ascii="Times New Roman" w:hAnsi="Times New Roman" w:cs="Times New Roman"/>
        </w:rPr>
        <w:t xml:space="preserve"> edition, “Reforming Justification.” </w:t>
      </w:r>
    </w:p>
  </w:footnote>
  <w:footnote w:id="17">
    <w:p w:rsidR="0044766B" w:rsidRPr="001A6B50" w:rsidRDefault="0044766B">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AF19A0">
        <w:rPr>
          <w:rFonts w:ascii="Times New Roman" w:hAnsi="Times New Roman" w:cs="Times New Roman"/>
        </w:rPr>
        <w:t xml:space="preserve">Robert Kolb, Irene Dingle, and </w:t>
      </w:r>
      <w:proofErr w:type="spellStart"/>
      <w:r w:rsidR="00AF19A0">
        <w:rPr>
          <w:rFonts w:ascii="Times New Roman" w:hAnsi="Times New Roman" w:cs="Times New Roman"/>
        </w:rPr>
        <w:t>L</w:t>
      </w:r>
      <w:r w:rsidR="00AF19A0" w:rsidRPr="00181D8B">
        <w:rPr>
          <w:rFonts w:ascii="Times New Roman" w:hAnsi="Times New Roman" w:cs="Times New Roman"/>
        </w:rPr>
        <w:t>’ubomír</w:t>
      </w:r>
      <w:proofErr w:type="spellEnd"/>
      <w:r w:rsidR="00AF19A0">
        <w:rPr>
          <w:rFonts w:ascii="Times New Roman" w:hAnsi="Times New Roman" w:cs="Times New Roman"/>
        </w:rPr>
        <w:t xml:space="preserve"> Batka, eds., </w:t>
      </w:r>
      <w:r w:rsidR="00AF19A0" w:rsidRPr="00181D8B">
        <w:rPr>
          <w:rFonts w:ascii="Times New Roman" w:hAnsi="Times New Roman" w:cs="Times New Roman"/>
          <w:i/>
          <w:iCs/>
        </w:rPr>
        <w:t>The Oxford Handbook of Martin Luther’s Theology</w:t>
      </w:r>
      <w:r w:rsidR="00AF19A0">
        <w:rPr>
          <w:rFonts w:ascii="Times New Roman" w:hAnsi="Times New Roman" w:cs="Times New Roman"/>
        </w:rPr>
        <w:t xml:space="preserve"> (Oxford: Oxford University Press, 2014), 268-269; </w:t>
      </w:r>
      <w:r w:rsidRPr="001A6B50">
        <w:rPr>
          <w:rFonts w:ascii="Times New Roman" w:hAnsi="Times New Roman" w:cs="Times New Roman"/>
        </w:rPr>
        <w:t>R</w:t>
      </w:r>
      <w:r w:rsidR="00DE5C37" w:rsidRPr="001A6B50">
        <w:rPr>
          <w:rFonts w:ascii="Times New Roman" w:hAnsi="Times New Roman" w:cs="Times New Roman"/>
        </w:rPr>
        <w:t xml:space="preserve"> N</w:t>
      </w:r>
      <w:r w:rsidRPr="001A6B50">
        <w:rPr>
          <w:rFonts w:ascii="Times New Roman" w:hAnsi="Times New Roman" w:cs="Times New Roman"/>
        </w:rPr>
        <w:t xml:space="preserve"> Frost, </w:t>
      </w:r>
      <w:r w:rsidR="00DE5C37" w:rsidRPr="001A6B50">
        <w:rPr>
          <w:rFonts w:ascii="Times New Roman" w:hAnsi="Times New Roman" w:cs="Times New Roman"/>
        </w:rPr>
        <w:t xml:space="preserve">“Aristotle’s Ethics: The Real Reason for Luther’s Reformation?” intellection, 14 November 2006, </w:t>
      </w:r>
      <w:r w:rsidRPr="001A6B50">
        <w:rPr>
          <w:rFonts w:ascii="Times New Roman" w:hAnsi="Times New Roman" w:cs="Times New Roman"/>
        </w:rPr>
        <w:t>https://intellection.wordpress.com/2006/11/14/aristotles-ethics-the-real-reason-for-luthers-reformation/</w:t>
      </w:r>
    </w:p>
  </w:footnote>
  <w:footnote w:id="18">
    <w:p w:rsidR="00060D7A" w:rsidRPr="001A6B50" w:rsidRDefault="00060D7A" w:rsidP="00060D7A">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1A0513" w:rsidRPr="001A6B50">
        <w:rPr>
          <w:rFonts w:ascii="Times New Roman" w:hAnsi="Times New Roman" w:cs="Times New Roman"/>
        </w:rPr>
        <w:t xml:space="preserve">Heinrich Böhmer, </w:t>
      </w:r>
      <w:r w:rsidRPr="001A6B50">
        <w:rPr>
          <w:rFonts w:ascii="Times New Roman" w:hAnsi="Times New Roman" w:cs="Times New Roman"/>
          <w:i/>
          <w:iCs/>
        </w:rPr>
        <w:t xml:space="preserve">Luther in </w:t>
      </w:r>
      <w:r w:rsidR="001A0513" w:rsidRPr="001A6B50">
        <w:rPr>
          <w:rFonts w:ascii="Times New Roman" w:hAnsi="Times New Roman" w:cs="Times New Roman"/>
          <w:i/>
          <w:iCs/>
        </w:rPr>
        <w:t>Li</w:t>
      </w:r>
      <w:r w:rsidRPr="001A6B50">
        <w:rPr>
          <w:rFonts w:ascii="Times New Roman" w:hAnsi="Times New Roman" w:cs="Times New Roman"/>
          <w:i/>
          <w:iCs/>
        </w:rPr>
        <w:t xml:space="preserve">ght of </w:t>
      </w:r>
      <w:r w:rsidR="001A0513" w:rsidRPr="001A6B50">
        <w:rPr>
          <w:rFonts w:ascii="Times New Roman" w:hAnsi="Times New Roman" w:cs="Times New Roman"/>
          <w:i/>
          <w:iCs/>
        </w:rPr>
        <w:t>R</w:t>
      </w:r>
      <w:r w:rsidRPr="001A6B50">
        <w:rPr>
          <w:rFonts w:ascii="Times New Roman" w:hAnsi="Times New Roman" w:cs="Times New Roman"/>
          <w:i/>
          <w:iCs/>
        </w:rPr>
        <w:t>ecent</w:t>
      </w:r>
      <w:r w:rsidR="001A0513" w:rsidRPr="001A6B50">
        <w:rPr>
          <w:rFonts w:ascii="Times New Roman" w:hAnsi="Times New Roman" w:cs="Times New Roman"/>
          <w:i/>
          <w:iCs/>
        </w:rPr>
        <w:t xml:space="preserve"> Research</w:t>
      </w:r>
      <w:r w:rsidR="009E6543" w:rsidRPr="001A6B50">
        <w:rPr>
          <w:rFonts w:ascii="Times New Roman" w:hAnsi="Times New Roman" w:cs="Times New Roman"/>
        </w:rPr>
        <w:t xml:space="preserve">, trans. Carl F. Hoth, Jr. </w:t>
      </w:r>
      <w:r w:rsidR="001A0513" w:rsidRPr="001A6B50">
        <w:rPr>
          <w:rFonts w:ascii="Times New Roman" w:hAnsi="Times New Roman" w:cs="Times New Roman"/>
        </w:rPr>
        <w:t xml:space="preserve">(New York: The Christian Herold, 1916), </w:t>
      </w:r>
      <w:r w:rsidRPr="001A6B50">
        <w:rPr>
          <w:rFonts w:ascii="Times New Roman" w:hAnsi="Times New Roman" w:cs="Times New Roman"/>
        </w:rPr>
        <w:t xml:space="preserve">49. </w:t>
      </w:r>
    </w:p>
  </w:footnote>
  <w:footnote w:id="19">
    <w:p w:rsidR="00323C0D" w:rsidRPr="001A6B50" w:rsidRDefault="00323C0D" w:rsidP="00323C0D">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bookmarkStart w:id="1" w:name="_Hlk182255876"/>
      <w:r w:rsidR="009E6543" w:rsidRPr="001A6B50">
        <w:rPr>
          <w:rFonts w:ascii="Times New Roman" w:hAnsi="Times New Roman" w:cs="Times New Roman"/>
        </w:rPr>
        <w:t xml:space="preserve">Bernhard Lohse, </w:t>
      </w:r>
      <w:r w:rsidR="009E6543" w:rsidRPr="001A6B50">
        <w:rPr>
          <w:rFonts w:ascii="Times New Roman" w:hAnsi="Times New Roman" w:cs="Times New Roman"/>
          <w:i/>
          <w:iCs/>
        </w:rPr>
        <w:t xml:space="preserve">Martin Luther’s Theology: Its Historical and Systematic Development, </w:t>
      </w:r>
      <w:r w:rsidR="009E6543" w:rsidRPr="001A6B50">
        <w:rPr>
          <w:rFonts w:ascii="Times New Roman" w:hAnsi="Times New Roman" w:cs="Times New Roman"/>
        </w:rPr>
        <w:t>ed. &amp; trans. Roy A. Harrisville (Minneapolis: Fortress Press, 2011)</w:t>
      </w:r>
      <w:r w:rsidRPr="001A6B50">
        <w:rPr>
          <w:rFonts w:ascii="Times New Roman" w:hAnsi="Times New Roman" w:cs="Times New Roman"/>
        </w:rPr>
        <w:t xml:space="preserve">, 49. </w:t>
      </w:r>
      <w:bookmarkEnd w:id="1"/>
    </w:p>
  </w:footnote>
  <w:footnote w:id="20">
    <w:p w:rsidR="006A07B4" w:rsidRPr="001A6B50" w:rsidRDefault="006A07B4" w:rsidP="006A07B4">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Lohse</w:t>
      </w:r>
      <w:r w:rsidR="009E6543" w:rsidRPr="001A6B50">
        <w:rPr>
          <w:rFonts w:ascii="Times New Roman" w:hAnsi="Times New Roman" w:cs="Times New Roman"/>
        </w:rPr>
        <w:t xml:space="preserve">, </w:t>
      </w:r>
      <w:r w:rsidR="009E6543" w:rsidRPr="001A6B50">
        <w:rPr>
          <w:rFonts w:ascii="Times New Roman" w:hAnsi="Times New Roman" w:cs="Times New Roman"/>
          <w:i/>
          <w:iCs/>
        </w:rPr>
        <w:t>Martin Luther’s Theology</w:t>
      </w:r>
      <w:r w:rsidR="009E6543" w:rsidRPr="001A6B50">
        <w:rPr>
          <w:rFonts w:ascii="Times New Roman" w:hAnsi="Times New Roman" w:cs="Times New Roman"/>
        </w:rPr>
        <w:t xml:space="preserve">, </w:t>
      </w:r>
      <w:r w:rsidRPr="001A6B50">
        <w:rPr>
          <w:rFonts w:ascii="Times New Roman" w:hAnsi="Times New Roman" w:cs="Times New Roman"/>
        </w:rPr>
        <w:t xml:space="preserve">23. </w:t>
      </w:r>
    </w:p>
  </w:footnote>
  <w:footnote w:id="21">
    <w:p w:rsidR="00E63A79" w:rsidRPr="001A6B50" w:rsidRDefault="00E63A79">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“But those men speak in the manner of Aristotle in his Ethics, when he bases sin and righteousness on works, both their performance or omission. But blessed Augustine says very clearly that ‘sin, or concupiscence, is forgiven in Baptism, not in the sense that it no longer exists, but in the sense that it is not imputed.’”</w:t>
      </w:r>
      <w:r w:rsidR="00764623" w:rsidRPr="001A6B50">
        <w:rPr>
          <w:rFonts w:ascii="Times New Roman" w:hAnsi="Times New Roman" w:cs="Times New Roman"/>
        </w:rPr>
        <w:t xml:space="preserve"> </w:t>
      </w:r>
      <w:r w:rsidR="00D50575" w:rsidRPr="001A6B50">
        <w:rPr>
          <w:rFonts w:ascii="Times New Roman" w:hAnsi="Times New Roman" w:cs="Times New Roman"/>
        </w:rPr>
        <w:t xml:space="preserve">Martin Luther, </w:t>
      </w:r>
      <w:r w:rsidR="00D50575" w:rsidRPr="001A6B50">
        <w:rPr>
          <w:rFonts w:ascii="Times New Roman" w:hAnsi="Times New Roman" w:cs="Times New Roman"/>
          <w:i/>
          <w:iCs/>
        </w:rPr>
        <w:t xml:space="preserve">Lectures on Romans: Glosses and Scholia, </w:t>
      </w:r>
      <w:r w:rsidR="00D50575" w:rsidRPr="001A6B50">
        <w:rPr>
          <w:rFonts w:ascii="Times New Roman" w:hAnsi="Times New Roman" w:cs="Times New Roman"/>
        </w:rPr>
        <w:t xml:space="preserve">Vol. 25 of </w:t>
      </w:r>
      <w:r w:rsidR="00D50575" w:rsidRPr="001A6B50">
        <w:rPr>
          <w:rFonts w:ascii="Times New Roman" w:hAnsi="Times New Roman" w:cs="Times New Roman"/>
          <w:i/>
          <w:iCs/>
        </w:rPr>
        <w:t>Luther’s Works</w:t>
      </w:r>
      <w:r w:rsidR="00D50575" w:rsidRPr="001A6B50">
        <w:rPr>
          <w:rFonts w:ascii="Times New Roman" w:hAnsi="Times New Roman" w:cs="Times New Roman"/>
        </w:rPr>
        <w:t xml:space="preserve">, ed. </w:t>
      </w:r>
      <w:r w:rsidR="00764623" w:rsidRPr="001A6B50">
        <w:rPr>
          <w:rFonts w:ascii="Times New Roman" w:hAnsi="Times New Roman" w:cs="Times New Roman"/>
        </w:rPr>
        <w:t>Hilton C. Oswald</w:t>
      </w:r>
      <w:r w:rsidR="00D50575" w:rsidRPr="001A6B50">
        <w:rPr>
          <w:rFonts w:ascii="Times New Roman" w:hAnsi="Times New Roman" w:cs="Times New Roman"/>
        </w:rPr>
        <w:t xml:space="preserve"> (St. Louis, Missouri: Concordia Publishing House, 19</w:t>
      </w:r>
      <w:r w:rsidR="00764623" w:rsidRPr="001A6B50">
        <w:rPr>
          <w:rFonts w:ascii="Times New Roman" w:hAnsi="Times New Roman" w:cs="Times New Roman"/>
        </w:rPr>
        <w:t>72</w:t>
      </w:r>
      <w:r w:rsidR="00D50575" w:rsidRPr="001A6B50">
        <w:rPr>
          <w:rFonts w:ascii="Times New Roman" w:hAnsi="Times New Roman" w:cs="Times New Roman"/>
        </w:rPr>
        <w:t xml:space="preserve">), </w:t>
      </w:r>
      <w:r w:rsidR="00764623" w:rsidRPr="001A6B50">
        <w:rPr>
          <w:rFonts w:ascii="Times New Roman" w:hAnsi="Times New Roman" w:cs="Times New Roman"/>
        </w:rPr>
        <w:t>261</w:t>
      </w:r>
      <w:r w:rsidR="00D50575" w:rsidRPr="001A6B50">
        <w:rPr>
          <w:rFonts w:ascii="Times New Roman" w:hAnsi="Times New Roman" w:cs="Times New Roman"/>
        </w:rPr>
        <w:t>.</w:t>
      </w:r>
    </w:p>
  </w:footnote>
  <w:footnote w:id="22">
    <w:p w:rsidR="00E63A79" w:rsidRPr="001A6B50" w:rsidRDefault="00E63A79">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“According to [Aristotle], righteousness follows upon actions and originates in them. But according to God, righteousness precedes works, and thus works are the result of righteousness, just as no person can do the works of a bishop or priest unless he is first consecrated and has been set apart for this.” </w:t>
      </w:r>
      <w:r w:rsidR="00764623" w:rsidRPr="001A6B50">
        <w:rPr>
          <w:rFonts w:ascii="Times New Roman" w:hAnsi="Times New Roman" w:cs="Times New Roman"/>
        </w:rPr>
        <w:t xml:space="preserve">Martin Luther, </w:t>
      </w:r>
      <w:r w:rsidR="00764623" w:rsidRPr="001A6B50">
        <w:rPr>
          <w:rFonts w:ascii="Times New Roman" w:hAnsi="Times New Roman" w:cs="Times New Roman"/>
          <w:i/>
          <w:iCs/>
        </w:rPr>
        <w:t xml:space="preserve">Lectures on Romans, </w:t>
      </w:r>
      <w:r w:rsidRPr="001A6B50">
        <w:rPr>
          <w:rFonts w:ascii="Times New Roman" w:hAnsi="Times New Roman" w:cs="Times New Roman"/>
        </w:rPr>
        <w:t xml:space="preserve">152. </w:t>
      </w:r>
    </w:p>
  </w:footnote>
  <w:footnote w:id="23">
    <w:p w:rsidR="00251C0D" w:rsidRPr="001A6B50" w:rsidRDefault="00251C0D" w:rsidP="00251C0D">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9E6543" w:rsidRPr="001A6B50">
        <w:rPr>
          <w:rFonts w:ascii="Times New Roman" w:hAnsi="Times New Roman" w:cs="Times New Roman"/>
        </w:rPr>
        <w:t xml:space="preserve">Böhmer, </w:t>
      </w:r>
      <w:r w:rsidRPr="001A6B50">
        <w:rPr>
          <w:rFonts w:ascii="Times New Roman" w:hAnsi="Times New Roman" w:cs="Times New Roman"/>
          <w:i/>
          <w:iCs/>
        </w:rPr>
        <w:t xml:space="preserve">Luther in </w:t>
      </w:r>
      <w:r w:rsidR="009E6543" w:rsidRPr="001A6B50">
        <w:rPr>
          <w:rFonts w:ascii="Times New Roman" w:hAnsi="Times New Roman" w:cs="Times New Roman"/>
          <w:i/>
          <w:iCs/>
        </w:rPr>
        <w:t>Li</w:t>
      </w:r>
      <w:r w:rsidRPr="001A6B50">
        <w:rPr>
          <w:rFonts w:ascii="Times New Roman" w:hAnsi="Times New Roman" w:cs="Times New Roman"/>
          <w:i/>
          <w:iCs/>
        </w:rPr>
        <w:t xml:space="preserve">ght of </w:t>
      </w:r>
      <w:r w:rsidR="009E6543" w:rsidRPr="001A6B50">
        <w:rPr>
          <w:rFonts w:ascii="Times New Roman" w:hAnsi="Times New Roman" w:cs="Times New Roman"/>
          <w:i/>
          <w:iCs/>
        </w:rPr>
        <w:t>R</w:t>
      </w:r>
      <w:r w:rsidRPr="001A6B50">
        <w:rPr>
          <w:rFonts w:ascii="Times New Roman" w:hAnsi="Times New Roman" w:cs="Times New Roman"/>
          <w:i/>
          <w:iCs/>
        </w:rPr>
        <w:t xml:space="preserve">ecent </w:t>
      </w:r>
      <w:r w:rsidR="009E6543" w:rsidRPr="001A6B50">
        <w:rPr>
          <w:rFonts w:ascii="Times New Roman" w:hAnsi="Times New Roman" w:cs="Times New Roman"/>
          <w:i/>
          <w:iCs/>
        </w:rPr>
        <w:t>R</w:t>
      </w:r>
      <w:r w:rsidRPr="001A6B50">
        <w:rPr>
          <w:rFonts w:ascii="Times New Roman" w:hAnsi="Times New Roman" w:cs="Times New Roman"/>
          <w:i/>
          <w:iCs/>
        </w:rPr>
        <w:t>esearch</w:t>
      </w:r>
      <w:r w:rsidR="009E6543" w:rsidRPr="001A6B50">
        <w:rPr>
          <w:rFonts w:ascii="Times New Roman" w:hAnsi="Times New Roman" w:cs="Times New Roman"/>
        </w:rPr>
        <w:t xml:space="preserve">, </w:t>
      </w:r>
      <w:r w:rsidRPr="001A6B50">
        <w:rPr>
          <w:rFonts w:ascii="Times New Roman" w:hAnsi="Times New Roman" w:cs="Times New Roman"/>
        </w:rPr>
        <w:t>79</w:t>
      </w:r>
      <w:r w:rsidR="009E6543" w:rsidRPr="001A6B50">
        <w:rPr>
          <w:rFonts w:ascii="Times New Roman" w:hAnsi="Times New Roman" w:cs="Times New Roman"/>
        </w:rPr>
        <w:t xml:space="preserve">. </w:t>
      </w:r>
    </w:p>
  </w:footnote>
  <w:footnote w:id="24">
    <w:p w:rsidR="00764623" w:rsidRPr="001A6B50" w:rsidRDefault="00251C0D" w:rsidP="00251C0D">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5F7BE0" w:rsidRPr="001A6B50">
        <w:rPr>
          <w:rFonts w:ascii="Times New Roman" w:hAnsi="Times New Roman" w:cs="Times New Roman"/>
        </w:rPr>
        <w:t xml:space="preserve">Michael Reeves, </w:t>
      </w:r>
      <w:r w:rsidR="005F7BE0" w:rsidRPr="001A6B50">
        <w:rPr>
          <w:rFonts w:ascii="Times New Roman" w:hAnsi="Times New Roman" w:cs="Times New Roman"/>
          <w:i/>
          <w:iCs/>
        </w:rPr>
        <w:t>Introducing Major Theologians: From the Apostolic Fathers to the Twentieth Century</w:t>
      </w:r>
      <w:r w:rsidR="005F7BE0" w:rsidRPr="001A6B50">
        <w:rPr>
          <w:rFonts w:ascii="Times New Roman" w:hAnsi="Times New Roman" w:cs="Times New Roman"/>
        </w:rPr>
        <w:t xml:space="preserve"> (Norton Street, Nottingham: Inter-Varsity Press, 2015), 164</w:t>
      </w:r>
      <w:r w:rsidR="00764623" w:rsidRPr="001A6B50">
        <w:rPr>
          <w:rFonts w:ascii="Times New Roman" w:hAnsi="Times New Roman" w:cs="Times New Roman"/>
        </w:rPr>
        <w:t>.</w:t>
      </w:r>
      <w:r w:rsidRPr="001A6B50">
        <w:rPr>
          <w:rFonts w:ascii="Times New Roman" w:hAnsi="Times New Roman" w:cs="Times New Roman"/>
        </w:rPr>
        <w:t xml:space="preserve"> </w:t>
      </w:r>
    </w:p>
    <w:p w:rsidR="00251C0D" w:rsidRPr="001A6B50" w:rsidRDefault="00764623" w:rsidP="00251C0D">
      <w:pPr>
        <w:pStyle w:val="FootnoteText"/>
        <w:rPr>
          <w:rFonts w:ascii="Times New Roman" w:hAnsi="Times New Roman" w:cs="Times New Roman"/>
        </w:rPr>
      </w:pPr>
      <w:r w:rsidRPr="001A6B50">
        <w:rPr>
          <w:rFonts w:ascii="Times New Roman" w:hAnsi="Times New Roman" w:cs="Times New Roman"/>
        </w:rPr>
        <w:t>“</w:t>
      </w:r>
      <w:proofErr w:type="gramStart"/>
      <w:r w:rsidRPr="001A6B50">
        <w:rPr>
          <w:rFonts w:ascii="Times New Roman" w:hAnsi="Times New Roman" w:cs="Times New Roman"/>
        </w:rPr>
        <w:t>Thus</w:t>
      </w:r>
      <w:proofErr w:type="gramEnd"/>
      <w:r w:rsidRPr="001A6B50">
        <w:rPr>
          <w:rFonts w:ascii="Times New Roman" w:hAnsi="Times New Roman" w:cs="Times New Roman"/>
        </w:rPr>
        <w:t xml:space="preserve"> he who gives up God and His creatures, even himself, and gladly and willingly goes into nothingness and death and of his own free will resigns himself to damnation, not believing that he is worthy of sharing in any other of these things, this man plainly has made satisfaction to God and is righteous.” Martin Luther, </w:t>
      </w:r>
      <w:r w:rsidRPr="001A6B50">
        <w:rPr>
          <w:rFonts w:ascii="Times New Roman" w:hAnsi="Times New Roman" w:cs="Times New Roman"/>
          <w:i/>
          <w:iCs/>
        </w:rPr>
        <w:t xml:space="preserve">Lectures on Romans, </w:t>
      </w:r>
      <w:r w:rsidR="00251C0D" w:rsidRPr="001A6B50">
        <w:rPr>
          <w:rFonts w:ascii="Times New Roman" w:hAnsi="Times New Roman" w:cs="Times New Roman"/>
        </w:rPr>
        <w:t>411</w:t>
      </w:r>
      <w:r w:rsidRPr="001A6B50">
        <w:rPr>
          <w:rFonts w:ascii="Times New Roman" w:hAnsi="Times New Roman" w:cs="Times New Roman"/>
        </w:rPr>
        <w:t>.</w:t>
      </w:r>
    </w:p>
  </w:footnote>
  <w:footnote w:id="25">
    <w:p w:rsidR="00251C0D" w:rsidRPr="001A6B50" w:rsidRDefault="00251C0D" w:rsidP="00251C0D">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proofErr w:type="gramStart"/>
      <w:r w:rsidRPr="001A6B50">
        <w:rPr>
          <w:rFonts w:ascii="Times New Roman" w:hAnsi="Times New Roman" w:cs="Times New Roman"/>
        </w:rPr>
        <w:t>that</w:t>
      </w:r>
      <w:proofErr w:type="gramEnd"/>
      <w:r w:rsidRPr="001A6B50">
        <w:rPr>
          <w:rFonts w:ascii="Times New Roman" w:hAnsi="Times New Roman" w:cs="Times New Roman"/>
        </w:rPr>
        <w:t xml:space="preserve"> the faith which leads to righteousness does not arrive at its goal of righteousness, that is, salvation, if it does not arrive at confession. For confession is the principal work of faith by which a man denies himself and confesses God and thus he both denies and confesses to such an extent that he would deny his own life and all things rather than affirm himself.” </w:t>
      </w:r>
      <w:r w:rsidR="00764623" w:rsidRPr="001A6B50">
        <w:rPr>
          <w:rFonts w:ascii="Times New Roman" w:hAnsi="Times New Roman" w:cs="Times New Roman"/>
        </w:rPr>
        <w:t xml:space="preserve">Martin Luther, </w:t>
      </w:r>
      <w:r w:rsidR="00764623" w:rsidRPr="001A6B50">
        <w:rPr>
          <w:rFonts w:ascii="Times New Roman" w:hAnsi="Times New Roman" w:cs="Times New Roman"/>
          <w:i/>
          <w:iCs/>
        </w:rPr>
        <w:t xml:space="preserve">Lectures on Romans, </w:t>
      </w:r>
      <w:r w:rsidRPr="001A6B50">
        <w:rPr>
          <w:rFonts w:ascii="Times New Roman" w:hAnsi="Times New Roman" w:cs="Times New Roman"/>
        </w:rPr>
        <w:t xml:space="preserve">411. </w:t>
      </w:r>
    </w:p>
  </w:footnote>
  <w:footnote w:id="26">
    <w:p w:rsidR="0035415E" w:rsidRPr="001A6B50" w:rsidRDefault="0035415E" w:rsidP="0035415E">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Luther’s Works, </w:t>
      </w:r>
      <w:r w:rsidR="00764623" w:rsidRPr="001A6B50">
        <w:rPr>
          <w:rFonts w:ascii="Times New Roman" w:hAnsi="Times New Roman" w:cs="Times New Roman"/>
          <w:i/>
          <w:iCs/>
        </w:rPr>
        <w:t>Lectures on Romans</w:t>
      </w:r>
      <w:r w:rsidR="00764623" w:rsidRPr="001A6B50">
        <w:rPr>
          <w:rFonts w:ascii="Times New Roman" w:hAnsi="Times New Roman" w:cs="Times New Roman"/>
        </w:rPr>
        <w:t xml:space="preserve">, </w:t>
      </w:r>
      <w:r w:rsidRPr="001A6B50">
        <w:rPr>
          <w:rFonts w:ascii="Times New Roman" w:hAnsi="Times New Roman" w:cs="Times New Roman"/>
        </w:rPr>
        <w:t xml:space="preserve">p. 375. </w:t>
      </w:r>
    </w:p>
  </w:footnote>
  <w:footnote w:id="27">
    <w:p w:rsidR="004179E8" w:rsidRPr="001A6B50" w:rsidRDefault="004179E8">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Luther works, </w:t>
      </w:r>
      <w:r w:rsidR="00764623" w:rsidRPr="001A6B50">
        <w:rPr>
          <w:rFonts w:ascii="Times New Roman" w:hAnsi="Times New Roman" w:cs="Times New Roman"/>
          <w:i/>
          <w:iCs/>
        </w:rPr>
        <w:t>Lectures on Romans</w:t>
      </w:r>
      <w:r w:rsidR="00764623" w:rsidRPr="001A6B50">
        <w:rPr>
          <w:rFonts w:ascii="Times New Roman" w:hAnsi="Times New Roman" w:cs="Times New Roman"/>
        </w:rPr>
        <w:t xml:space="preserve">, </w:t>
      </w:r>
      <w:r w:rsidRPr="001A6B50">
        <w:rPr>
          <w:rFonts w:ascii="Times New Roman" w:hAnsi="Times New Roman" w:cs="Times New Roman"/>
        </w:rPr>
        <w:t xml:space="preserve">245. “For God has not yet justified us, that is, He has not made us perfectly righteous or declared our righteousness perfect, but He has made a beginning in order that He might make us perfect.” </w:t>
      </w:r>
    </w:p>
  </w:footnote>
  <w:footnote w:id="28">
    <w:p w:rsidR="00323C0D" w:rsidRPr="001A6B50" w:rsidRDefault="00323C0D" w:rsidP="00323C0D">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“This is the better interpretation, because man with his natural sinfulness does love himself above all others, seeks his own in all matters, loves everything else for his own sake, even when he loves his neighbor or his friend, for he seeks his own in him.” Luther’s Work</w:t>
      </w:r>
      <w:r w:rsidR="00764623" w:rsidRPr="001A6B50">
        <w:rPr>
          <w:rFonts w:ascii="Times New Roman" w:hAnsi="Times New Roman" w:cs="Times New Roman"/>
        </w:rPr>
        <w:t xml:space="preserve">’s, </w:t>
      </w:r>
      <w:r w:rsidR="00764623" w:rsidRPr="001A6B50">
        <w:rPr>
          <w:rFonts w:ascii="Times New Roman" w:hAnsi="Times New Roman" w:cs="Times New Roman"/>
          <w:i/>
          <w:iCs/>
        </w:rPr>
        <w:t>Lectures on Romans</w:t>
      </w:r>
      <w:r w:rsidRPr="001A6B50">
        <w:rPr>
          <w:rFonts w:ascii="Times New Roman" w:hAnsi="Times New Roman" w:cs="Times New Roman"/>
        </w:rPr>
        <w:t xml:space="preserve">, 475. </w:t>
      </w:r>
    </w:p>
  </w:footnote>
  <w:footnote w:id="29">
    <w:p w:rsidR="0035415E" w:rsidRPr="001A6B50" w:rsidRDefault="0035415E">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Luther’s Works, </w:t>
      </w:r>
      <w:r w:rsidR="00764623" w:rsidRPr="001A6B50">
        <w:rPr>
          <w:rFonts w:ascii="Times New Roman" w:hAnsi="Times New Roman" w:cs="Times New Roman"/>
          <w:i/>
          <w:iCs/>
        </w:rPr>
        <w:t>Lectures on Romans</w:t>
      </w:r>
      <w:r w:rsidR="00764623" w:rsidRPr="001A6B50">
        <w:rPr>
          <w:rFonts w:ascii="Times New Roman" w:hAnsi="Times New Roman" w:cs="Times New Roman"/>
        </w:rPr>
        <w:t xml:space="preserve">, </w:t>
      </w:r>
      <w:r w:rsidRPr="001A6B50">
        <w:rPr>
          <w:rFonts w:ascii="Times New Roman" w:hAnsi="Times New Roman" w:cs="Times New Roman"/>
        </w:rPr>
        <w:t xml:space="preserve">381. </w:t>
      </w:r>
    </w:p>
  </w:footnote>
  <w:footnote w:id="30">
    <w:p w:rsidR="003B6C54" w:rsidRPr="001A6B50" w:rsidRDefault="003B6C54" w:rsidP="003B6C54">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5F7BE0" w:rsidRPr="001A6B50">
        <w:rPr>
          <w:rFonts w:ascii="Times New Roman" w:hAnsi="Times New Roman" w:cs="Times New Roman"/>
        </w:rPr>
        <w:t xml:space="preserve">Theodore G. Tappert, ed. &amp; trans., </w:t>
      </w:r>
      <w:r w:rsidR="005F7BE0" w:rsidRPr="001A6B50">
        <w:rPr>
          <w:rFonts w:ascii="Times New Roman" w:hAnsi="Times New Roman" w:cs="Times New Roman"/>
          <w:i/>
          <w:iCs/>
        </w:rPr>
        <w:t xml:space="preserve">Luther: </w:t>
      </w:r>
      <w:r w:rsidRPr="001A6B50">
        <w:rPr>
          <w:rFonts w:ascii="Times New Roman" w:hAnsi="Times New Roman" w:cs="Times New Roman"/>
          <w:i/>
          <w:iCs/>
        </w:rPr>
        <w:t>Letters of Spiritual Counsel</w:t>
      </w:r>
      <w:r w:rsidRPr="001A6B50">
        <w:rPr>
          <w:rFonts w:ascii="Times New Roman" w:hAnsi="Times New Roman" w:cs="Times New Roman"/>
        </w:rPr>
        <w:t>,</w:t>
      </w:r>
      <w:r w:rsidR="005F7BE0" w:rsidRPr="001A6B50">
        <w:rPr>
          <w:rFonts w:ascii="Times New Roman" w:hAnsi="Times New Roman" w:cs="Times New Roman"/>
        </w:rPr>
        <w:t xml:space="preserve"> (Louisville, Kentucky: </w:t>
      </w:r>
      <w:r w:rsidR="002E3880" w:rsidRPr="001A6B50">
        <w:rPr>
          <w:rFonts w:ascii="Times New Roman" w:hAnsi="Times New Roman" w:cs="Times New Roman"/>
        </w:rPr>
        <w:t>Westminster John Knox Press),</w:t>
      </w:r>
      <w:r w:rsidRPr="001A6B50">
        <w:rPr>
          <w:rFonts w:ascii="Times New Roman" w:hAnsi="Times New Roman" w:cs="Times New Roman"/>
        </w:rPr>
        <w:t xml:space="preserve"> 109-111. </w:t>
      </w:r>
    </w:p>
  </w:footnote>
  <w:footnote w:id="31">
    <w:p w:rsidR="003F37EA" w:rsidRPr="001A6B50" w:rsidRDefault="003B6C54" w:rsidP="003B6C54">
      <w:pPr>
        <w:pStyle w:val="FootnoteText"/>
        <w:rPr>
          <w:rFonts w:ascii="Times New Roman" w:hAnsi="Times New Roman" w:cs="Times New Roman"/>
          <w:color w:val="FF0000"/>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bookmarkStart w:id="2" w:name="_Hlk182308739"/>
      <w:r w:rsidR="00A4262F" w:rsidRPr="001A6B50">
        <w:rPr>
          <w:rFonts w:ascii="Times New Roman" w:hAnsi="Times New Roman" w:cs="Times New Roman"/>
        </w:rPr>
        <w:t xml:space="preserve">The group opposed to Aristotle of which Luther saw himself a part (“us”) is unknown, but </w:t>
      </w:r>
      <w:r w:rsidR="001A63B1">
        <w:rPr>
          <w:rFonts w:ascii="Times New Roman" w:hAnsi="Times New Roman" w:cs="Times New Roman"/>
        </w:rPr>
        <w:t xml:space="preserve">some have speculated </w:t>
      </w:r>
      <w:r w:rsidR="00A4262F" w:rsidRPr="001A6B50">
        <w:rPr>
          <w:rFonts w:ascii="Times New Roman" w:hAnsi="Times New Roman" w:cs="Times New Roman"/>
        </w:rPr>
        <w:t>that he was referring to those of the Ockhamist movement</w:t>
      </w:r>
      <w:r w:rsidR="00A4262F">
        <w:rPr>
          <w:rFonts w:ascii="Times New Roman" w:hAnsi="Times New Roman" w:cs="Times New Roman"/>
        </w:rPr>
        <w:t xml:space="preserve">. </w:t>
      </w:r>
      <w:r w:rsidR="003F37EA" w:rsidRPr="001A6B50">
        <w:rPr>
          <w:rFonts w:ascii="Times New Roman" w:hAnsi="Times New Roman" w:cs="Times New Roman"/>
        </w:rPr>
        <w:t xml:space="preserve">Martin Luther, </w:t>
      </w:r>
      <w:r w:rsidR="003F37EA" w:rsidRPr="001A6B50">
        <w:rPr>
          <w:rFonts w:ascii="Times New Roman" w:hAnsi="Times New Roman" w:cs="Times New Roman"/>
          <w:i/>
          <w:iCs/>
        </w:rPr>
        <w:t>Letters I</w:t>
      </w:r>
      <w:r w:rsidR="003F37EA" w:rsidRPr="001A6B50">
        <w:rPr>
          <w:rFonts w:ascii="Times New Roman" w:hAnsi="Times New Roman" w:cs="Times New Roman"/>
        </w:rPr>
        <w:t xml:space="preserve">, </w:t>
      </w:r>
      <w:r w:rsidR="003104E2" w:rsidRPr="001A6B50">
        <w:rPr>
          <w:rFonts w:ascii="Times New Roman" w:hAnsi="Times New Roman" w:cs="Times New Roman"/>
        </w:rPr>
        <w:t>v</w:t>
      </w:r>
      <w:r w:rsidR="003F37EA" w:rsidRPr="001A6B50">
        <w:rPr>
          <w:rFonts w:ascii="Times New Roman" w:hAnsi="Times New Roman" w:cs="Times New Roman"/>
        </w:rPr>
        <w:t xml:space="preserve">ol. 48 of </w:t>
      </w:r>
      <w:r w:rsidR="003F37EA" w:rsidRPr="001A6B50">
        <w:rPr>
          <w:rFonts w:ascii="Times New Roman" w:hAnsi="Times New Roman" w:cs="Times New Roman"/>
          <w:i/>
          <w:iCs/>
        </w:rPr>
        <w:t xml:space="preserve">Luther’s Works, </w:t>
      </w:r>
      <w:r w:rsidR="001D6B40" w:rsidRPr="001A6B50">
        <w:rPr>
          <w:rFonts w:ascii="Times New Roman" w:hAnsi="Times New Roman" w:cs="Times New Roman"/>
          <w:i/>
          <w:iCs/>
        </w:rPr>
        <w:t>American edition</w:t>
      </w:r>
      <w:r w:rsidR="001D6B40" w:rsidRPr="001A6B50">
        <w:rPr>
          <w:rFonts w:ascii="Times New Roman" w:hAnsi="Times New Roman" w:cs="Times New Roman"/>
        </w:rPr>
        <w:t xml:space="preserve">, </w:t>
      </w:r>
      <w:r w:rsidR="003F37EA" w:rsidRPr="001A6B50">
        <w:rPr>
          <w:rFonts w:ascii="Times New Roman" w:hAnsi="Times New Roman" w:cs="Times New Roman"/>
        </w:rPr>
        <w:t xml:space="preserve">ed. </w:t>
      </w:r>
      <w:r w:rsidR="00296992" w:rsidRPr="001A6B50">
        <w:rPr>
          <w:rFonts w:ascii="Times New Roman" w:hAnsi="Times New Roman" w:cs="Times New Roman"/>
        </w:rPr>
        <w:t>a</w:t>
      </w:r>
      <w:r w:rsidR="003F37EA" w:rsidRPr="001A6B50">
        <w:rPr>
          <w:rFonts w:ascii="Times New Roman" w:hAnsi="Times New Roman" w:cs="Times New Roman"/>
        </w:rPr>
        <w:t xml:space="preserve">nd trans. Gottfried G. Krodel (Philadelphia: Fortress Press, 1963), </w:t>
      </w:r>
      <w:bookmarkEnd w:id="2"/>
      <w:r w:rsidR="003F37EA" w:rsidRPr="001A6B50">
        <w:rPr>
          <w:rFonts w:ascii="Times New Roman" w:hAnsi="Times New Roman" w:cs="Times New Roman"/>
        </w:rPr>
        <w:t>42.</w:t>
      </w:r>
    </w:p>
  </w:footnote>
  <w:footnote w:id="32">
    <w:p w:rsidR="00B30BED" w:rsidRDefault="00B30BED">
      <w:pPr>
        <w:pStyle w:val="FootnoteText"/>
      </w:pPr>
      <w:r>
        <w:rPr>
          <w:rStyle w:val="FootnoteReference"/>
        </w:rPr>
        <w:footnoteRef/>
      </w:r>
      <w:r>
        <w:t xml:space="preserve"> </w:t>
      </w:r>
      <w:r>
        <w:rPr>
          <w:rFonts w:ascii="Times New Roman" w:hAnsi="Times New Roman" w:cs="Times New Roman"/>
        </w:rPr>
        <w:t xml:space="preserve">Kolb, </w:t>
      </w:r>
      <w:r w:rsidRPr="00181D8B">
        <w:rPr>
          <w:rFonts w:ascii="Times New Roman" w:hAnsi="Times New Roman" w:cs="Times New Roman"/>
          <w:i/>
          <w:iCs/>
        </w:rPr>
        <w:t>The Oxford Handbook of Martin Luther’s Theology</w:t>
      </w:r>
      <w:r>
        <w:rPr>
          <w:rFonts w:ascii="Times New Roman" w:hAnsi="Times New Roman" w:cs="Times New Roman"/>
        </w:rPr>
        <w:t>, 35-36.</w:t>
      </w:r>
    </w:p>
  </w:footnote>
  <w:footnote w:id="33">
    <w:p w:rsidR="00296992" w:rsidRPr="001A6B50" w:rsidRDefault="003B6C54" w:rsidP="003B6C54">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296992" w:rsidRPr="001A6B50">
        <w:rPr>
          <w:rFonts w:ascii="Times New Roman" w:hAnsi="Times New Roman" w:cs="Times New Roman"/>
        </w:rPr>
        <w:t xml:space="preserve">Martin Luther, </w:t>
      </w:r>
      <w:r w:rsidR="00296992" w:rsidRPr="001A6B50">
        <w:rPr>
          <w:rFonts w:ascii="Times New Roman" w:hAnsi="Times New Roman" w:cs="Times New Roman"/>
          <w:i/>
          <w:iCs/>
        </w:rPr>
        <w:t>Career of the Reformer: I</w:t>
      </w:r>
      <w:r w:rsidR="00296992" w:rsidRPr="001A6B50">
        <w:rPr>
          <w:rFonts w:ascii="Times New Roman" w:hAnsi="Times New Roman" w:cs="Times New Roman"/>
        </w:rPr>
        <w:t xml:space="preserve">, Vol. 31 of </w:t>
      </w:r>
      <w:r w:rsidR="00296992" w:rsidRPr="001A6B50">
        <w:rPr>
          <w:rFonts w:ascii="Times New Roman" w:hAnsi="Times New Roman" w:cs="Times New Roman"/>
          <w:i/>
          <w:iCs/>
        </w:rPr>
        <w:t>Luther’s Works, American edition</w:t>
      </w:r>
      <w:r w:rsidR="00296992" w:rsidRPr="001A6B50">
        <w:rPr>
          <w:rFonts w:ascii="Times New Roman" w:hAnsi="Times New Roman" w:cs="Times New Roman"/>
        </w:rPr>
        <w:t>, ed. Harold J Grimm and Helmut T. Lehmann (Philadelphia: Muhlen</w:t>
      </w:r>
      <w:r w:rsidR="003104E2" w:rsidRPr="001A6B50">
        <w:rPr>
          <w:rFonts w:ascii="Times New Roman" w:hAnsi="Times New Roman" w:cs="Times New Roman"/>
        </w:rPr>
        <w:t>be</w:t>
      </w:r>
      <w:r w:rsidR="00296992" w:rsidRPr="001A6B50">
        <w:rPr>
          <w:rFonts w:ascii="Times New Roman" w:hAnsi="Times New Roman" w:cs="Times New Roman"/>
        </w:rPr>
        <w:t>rg Press, 1957), 100-101.</w:t>
      </w:r>
    </w:p>
  </w:footnote>
  <w:footnote w:id="34">
    <w:p w:rsidR="00580319" w:rsidRPr="001A6B50" w:rsidRDefault="00580319">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I have chosen to focus on </w:t>
      </w:r>
      <w:proofErr w:type="spellStart"/>
      <w:r w:rsidRPr="001A6B50">
        <w:rPr>
          <w:rFonts w:ascii="Times New Roman" w:hAnsi="Times New Roman" w:cs="Times New Roman"/>
        </w:rPr>
        <w:t>Staupitz</w:t>
      </w:r>
      <w:proofErr w:type="spellEnd"/>
      <w:r w:rsidRPr="001A6B50">
        <w:rPr>
          <w:rFonts w:ascii="Times New Roman" w:hAnsi="Times New Roman" w:cs="Times New Roman"/>
        </w:rPr>
        <w:t xml:space="preserve"> and not mysticism more broadly because I believe a better case can be made for the influence of </w:t>
      </w:r>
      <w:proofErr w:type="spellStart"/>
      <w:r w:rsidRPr="001A6B50">
        <w:rPr>
          <w:rFonts w:ascii="Times New Roman" w:hAnsi="Times New Roman" w:cs="Times New Roman"/>
        </w:rPr>
        <w:t>Staupitz</w:t>
      </w:r>
      <w:proofErr w:type="spellEnd"/>
      <w:r w:rsidRPr="001A6B50">
        <w:rPr>
          <w:rFonts w:ascii="Times New Roman" w:hAnsi="Times New Roman" w:cs="Times New Roman"/>
        </w:rPr>
        <w:t xml:space="preserve"> on Luther’s doctrine of justification than of mysticism in generally. </w:t>
      </w:r>
    </w:p>
  </w:footnote>
  <w:footnote w:id="35">
    <w:p w:rsidR="00C7048C" w:rsidRPr="001A6B50" w:rsidRDefault="00C7048C">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Humanism</w:t>
      </w:r>
      <w:r w:rsidR="002E3880" w:rsidRPr="001A6B50">
        <w:rPr>
          <w:rFonts w:ascii="Times New Roman" w:hAnsi="Times New Roman" w:cs="Times New Roman"/>
        </w:rPr>
        <w:t xml:space="preserve"> is excluded because, while not un-important,</w:t>
      </w:r>
      <w:r w:rsidRPr="001A6B50">
        <w:rPr>
          <w:rFonts w:ascii="Times New Roman" w:hAnsi="Times New Roman" w:cs="Times New Roman"/>
        </w:rPr>
        <w:t xml:space="preserve"> </w:t>
      </w:r>
      <w:r w:rsidR="002E3880" w:rsidRPr="001A6B50">
        <w:rPr>
          <w:rFonts w:ascii="Times New Roman" w:hAnsi="Times New Roman" w:cs="Times New Roman"/>
        </w:rPr>
        <w:t>had little direct</w:t>
      </w:r>
      <w:r w:rsidRPr="001A6B50">
        <w:rPr>
          <w:rFonts w:ascii="Times New Roman" w:hAnsi="Times New Roman" w:cs="Times New Roman"/>
        </w:rPr>
        <w:t xml:space="preserve"> influence on Luther in the area of justification. Melanchthon makes the argument that it helped Luther to move away from </w:t>
      </w:r>
      <w:proofErr w:type="spellStart"/>
      <w:r w:rsidRPr="001A6B50">
        <w:rPr>
          <w:rFonts w:ascii="Times New Roman" w:hAnsi="Times New Roman" w:cs="Times New Roman"/>
        </w:rPr>
        <w:t>Ockhamism</w:t>
      </w:r>
      <w:proofErr w:type="spellEnd"/>
      <w:r w:rsidR="002E3880" w:rsidRPr="001A6B50">
        <w:rPr>
          <w:rFonts w:ascii="Times New Roman" w:hAnsi="Times New Roman" w:cs="Times New Roman"/>
        </w:rPr>
        <w:t>, but the truth of this is widely contested</w:t>
      </w:r>
      <w:r w:rsidRPr="001A6B50">
        <w:rPr>
          <w:rFonts w:ascii="Times New Roman" w:hAnsi="Times New Roman" w:cs="Times New Roman"/>
        </w:rPr>
        <w:t xml:space="preserve"> (</w:t>
      </w:r>
      <w:r w:rsidR="009933F5" w:rsidRPr="001A6B50">
        <w:rPr>
          <w:rFonts w:ascii="Times New Roman" w:hAnsi="Times New Roman" w:cs="Times New Roman"/>
        </w:rPr>
        <w:t xml:space="preserve">see </w:t>
      </w:r>
      <w:r w:rsidR="002E3880" w:rsidRPr="001A6B50">
        <w:rPr>
          <w:rFonts w:ascii="Times New Roman" w:hAnsi="Times New Roman" w:cs="Times New Roman"/>
        </w:rPr>
        <w:t xml:space="preserve">Heiko Augustinus Oberman, trans. Paul L. Nyhus, </w:t>
      </w:r>
      <w:r w:rsidRPr="001A6B50">
        <w:rPr>
          <w:rFonts w:ascii="Times New Roman" w:hAnsi="Times New Roman" w:cs="Times New Roman"/>
          <w:i/>
          <w:iCs/>
        </w:rPr>
        <w:t>Forerunners to the Reform</w:t>
      </w:r>
      <w:r w:rsidR="00D50AD6" w:rsidRPr="001A6B50">
        <w:rPr>
          <w:rFonts w:ascii="Times New Roman" w:hAnsi="Times New Roman" w:cs="Times New Roman"/>
          <w:i/>
          <w:iCs/>
        </w:rPr>
        <w:t>ation</w:t>
      </w:r>
      <w:r w:rsidR="002E3880" w:rsidRPr="001A6B50">
        <w:rPr>
          <w:rFonts w:ascii="Times New Roman" w:hAnsi="Times New Roman" w:cs="Times New Roman"/>
          <w:i/>
          <w:iCs/>
        </w:rPr>
        <w:t>: The Shape of Late Medieval Thought</w:t>
      </w:r>
      <w:r w:rsidR="002E3880" w:rsidRPr="001A6B50">
        <w:rPr>
          <w:rFonts w:ascii="Times New Roman" w:hAnsi="Times New Roman" w:cs="Times New Roman"/>
        </w:rPr>
        <w:t xml:space="preserve"> (Holt, Rinehart and Winston, 1966), </w:t>
      </w:r>
      <w:r w:rsidR="00D50AD6" w:rsidRPr="001A6B50">
        <w:rPr>
          <w:rFonts w:ascii="Times New Roman" w:hAnsi="Times New Roman" w:cs="Times New Roman"/>
        </w:rPr>
        <w:t>28-29)</w:t>
      </w:r>
      <w:r w:rsidR="002E3880" w:rsidRPr="001A6B50">
        <w:rPr>
          <w:rFonts w:ascii="Times New Roman" w:hAnsi="Times New Roman" w:cs="Times New Roman"/>
        </w:rPr>
        <w:t xml:space="preserve">. </w:t>
      </w:r>
    </w:p>
  </w:footnote>
  <w:footnote w:id="36">
    <w:p w:rsidR="003B6C54" w:rsidRPr="001A6B50" w:rsidRDefault="003B6C54" w:rsidP="003B6C54">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141324" w:rsidRPr="001A6B50">
        <w:rPr>
          <w:rFonts w:ascii="Times New Roman" w:hAnsi="Times New Roman" w:cs="Times New Roman"/>
        </w:rPr>
        <w:t xml:space="preserve">Thomas Lindsay, </w:t>
      </w:r>
      <w:r w:rsidR="00141324" w:rsidRPr="001A6B50">
        <w:rPr>
          <w:rFonts w:ascii="Times New Roman" w:hAnsi="Times New Roman" w:cs="Times New Roman"/>
          <w:i/>
          <w:iCs/>
        </w:rPr>
        <w:t xml:space="preserve">A History of the Reformation, </w:t>
      </w:r>
      <w:r w:rsidR="00141324" w:rsidRPr="001A6B50">
        <w:rPr>
          <w:rFonts w:ascii="Times New Roman" w:hAnsi="Times New Roman" w:cs="Times New Roman"/>
        </w:rPr>
        <w:t xml:space="preserve">vol. 1, 2nd ed. (Edinburgh: T. &amp; T. Clark, 1946), </w:t>
      </w:r>
      <w:r w:rsidRPr="001A6B50">
        <w:rPr>
          <w:rFonts w:ascii="Times New Roman" w:hAnsi="Times New Roman" w:cs="Times New Roman"/>
        </w:rPr>
        <w:t xml:space="preserve">201. </w:t>
      </w:r>
      <w:r w:rsidR="00EA00D7" w:rsidRPr="001A6B50">
        <w:rPr>
          <w:rFonts w:ascii="Times New Roman" w:hAnsi="Times New Roman" w:cs="Times New Roman"/>
        </w:rPr>
        <w:t xml:space="preserve">Oberman disputes </w:t>
      </w:r>
      <w:r w:rsidR="00B0320C" w:rsidRPr="001A6B50">
        <w:rPr>
          <w:rFonts w:ascii="Times New Roman" w:hAnsi="Times New Roman" w:cs="Times New Roman"/>
        </w:rPr>
        <w:t>that this is the case</w:t>
      </w:r>
      <w:r w:rsidR="00B644A0" w:rsidRPr="001A6B50">
        <w:rPr>
          <w:rFonts w:ascii="Times New Roman" w:hAnsi="Times New Roman" w:cs="Times New Roman"/>
        </w:rPr>
        <w:t xml:space="preserve"> for Biel</w:t>
      </w:r>
      <w:r w:rsidR="00B0320C" w:rsidRPr="001A6B50">
        <w:rPr>
          <w:rFonts w:ascii="Times New Roman" w:hAnsi="Times New Roman" w:cs="Times New Roman"/>
        </w:rPr>
        <w:t xml:space="preserve"> </w:t>
      </w:r>
      <w:r w:rsidR="00427AE1" w:rsidRPr="001A6B50">
        <w:rPr>
          <w:rFonts w:ascii="Times New Roman" w:hAnsi="Times New Roman" w:cs="Times New Roman"/>
        </w:rPr>
        <w:t>(</w:t>
      </w:r>
      <w:bookmarkStart w:id="3" w:name="_Hlk182258011"/>
      <w:r w:rsidR="009933F5" w:rsidRPr="001A6B50">
        <w:rPr>
          <w:rFonts w:ascii="Times New Roman" w:hAnsi="Times New Roman" w:cs="Times New Roman"/>
        </w:rPr>
        <w:t xml:space="preserve">see </w:t>
      </w:r>
      <w:r w:rsidR="001C29BD" w:rsidRPr="001A6B50">
        <w:rPr>
          <w:rFonts w:ascii="Times New Roman" w:hAnsi="Times New Roman" w:cs="Times New Roman"/>
        </w:rPr>
        <w:t xml:space="preserve">Heiko A. Oberman, </w:t>
      </w:r>
      <w:r w:rsidR="001C29BD" w:rsidRPr="001A6B50">
        <w:rPr>
          <w:rFonts w:ascii="Times New Roman" w:hAnsi="Times New Roman" w:cs="Times New Roman"/>
          <w:i/>
          <w:iCs/>
        </w:rPr>
        <w:t>Luther: Man between God and the Devil</w:t>
      </w:r>
      <w:r w:rsidR="001C29BD" w:rsidRPr="001A6B50">
        <w:rPr>
          <w:rFonts w:ascii="Times New Roman" w:hAnsi="Times New Roman" w:cs="Times New Roman"/>
        </w:rPr>
        <w:t xml:space="preserve">, trans. Eileen Walliser-Schwarzbart (London: Yale University Press, 1981), </w:t>
      </w:r>
      <w:bookmarkEnd w:id="3"/>
      <w:r w:rsidR="00B0320C" w:rsidRPr="001A6B50">
        <w:rPr>
          <w:rFonts w:ascii="Times New Roman" w:hAnsi="Times New Roman" w:cs="Times New Roman"/>
        </w:rPr>
        <w:t>123</w:t>
      </w:r>
      <w:r w:rsidR="00427AE1" w:rsidRPr="001A6B50">
        <w:rPr>
          <w:rFonts w:ascii="Times New Roman" w:hAnsi="Times New Roman" w:cs="Times New Roman"/>
        </w:rPr>
        <w:t>)</w:t>
      </w:r>
      <w:r w:rsidR="00B0320C" w:rsidRPr="001A6B50">
        <w:rPr>
          <w:rFonts w:ascii="Times New Roman" w:hAnsi="Times New Roman" w:cs="Times New Roman"/>
        </w:rPr>
        <w:t xml:space="preserve">. </w:t>
      </w:r>
      <w:r w:rsidR="00927BCE" w:rsidRPr="001A6B50">
        <w:rPr>
          <w:rFonts w:ascii="Times New Roman" w:hAnsi="Times New Roman" w:cs="Times New Roman"/>
        </w:rPr>
        <w:t>However, Lohse makes what I considered to be a better case that this is the Ockhamist belief</w:t>
      </w:r>
      <w:r w:rsidR="00B644A0" w:rsidRPr="001A6B50">
        <w:rPr>
          <w:rFonts w:ascii="Times New Roman" w:hAnsi="Times New Roman" w:cs="Times New Roman"/>
        </w:rPr>
        <w:t xml:space="preserve"> at base</w:t>
      </w:r>
      <w:r w:rsidR="00927BCE" w:rsidRPr="001A6B50">
        <w:rPr>
          <w:rFonts w:ascii="Times New Roman" w:hAnsi="Times New Roman" w:cs="Times New Roman"/>
        </w:rPr>
        <w:t xml:space="preserve"> (</w:t>
      </w:r>
      <w:r w:rsidR="009933F5" w:rsidRPr="001A6B50">
        <w:rPr>
          <w:rFonts w:ascii="Times New Roman" w:hAnsi="Times New Roman" w:cs="Times New Roman"/>
        </w:rPr>
        <w:t xml:space="preserve">see </w:t>
      </w:r>
      <w:r w:rsidR="00927BCE" w:rsidRPr="001A6B50">
        <w:rPr>
          <w:rFonts w:ascii="Times New Roman" w:hAnsi="Times New Roman" w:cs="Times New Roman"/>
        </w:rPr>
        <w:t xml:space="preserve">Lohse, </w:t>
      </w:r>
      <w:r w:rsidR="009E6543" w:rsidRPr="001A6B50">
        <w:rPr>
          <w:rFonts w:ascii="Times New Roman" w:hAnsi="Times New Roman" w:cs="Times New Roman"/>
          <w:i/>
          <w:iCs/>
        </w:rPr>
        <w:t>Martin Luther’s Theology</w:t>
      </w:r>
      <w:r w:rsidR="009E6543" w:rsidRPr="001A6B50">
        <w:rPr>
          <w:rFonts w:ascii="Times New Roman" w:hAnsi="Times New Roman" w:cs="Times New Roman"/>
        </w:rPr>
        <w:t xml:space="preserve">, </w:t>
      </w:r>
      <w:r w:rsidR="00927BCE" w:rsidRPr="001A6B50">
        <w:rPr>
          <w:rFonts w:ascii="Times New Roman" w:hAnsi="Times New Roman" w:cs="Times New Roman"/>
        </w:rPr>
        <w:t>20</w:t>
      </w:r>
      <w:r w:rsidR="00B644A0" w:rsidRPr="001A6B50">
        <w:rPr>
          <w:rFonts w:ascii="Times New Roman" w:hAnsi="Times New Roman" w:cs="Times New Roman"/>
        </w:rPr>
        <w:t xml:space="preserve">; </w:t>
      </w:r>
      <w:r w:rsidR="00DE5C37" w:rsidRPr="001A6B50">
        <w:rPr>
          <w:rFonts w:ascii="Times New Roman" w:hAnsi="Times New Roman" w:cs="Times New Roman"/>
        </w:rPr>
        <w:t>Horton, Justification, “</w:t>
      </w:r>
      <w:r w:rsidR="00B644A0" w:rsidRPr="001A6B50">
        <w:rPr>
          <w:rFonts w:ascii="Times New Roman" w:hAnsi="Times New Roman" w:cs="Times New Roman"/>
        </w:rPr>
        <w:t>Absolute and Ordained Power Once More</w:t>
      </w:r>
      <w:r w:rsidR="00DE5C37" w:rsidRPr="001A6B50">
        <w:rPr>
          <w:rFonts w:ascii="Times New Roman" w:hAnsi="Times New Roman" w:cs="Times New Roman"/>
        </w:rPr>
        <w:t>”</w:t>
      </w:r>
      <w:r w:rsidR="009E6543" w:rsidRPr="001A6B50">
        <w:rPr>
          <w:rFonts w:ascii="Times New Roman" w:hAnsi="Times New Roman" w:cs="Times New Roman"/>
        </w:rPr>
        <w:t>).</w:t>
      </w:r>
    </w:p>
  </w:footnote>
  <w:footnote w:id="37">
    <w:p w:rsidR="003B6C54" w:rsidRPr="001A6B50" w:rsidRDefault="003B6C54" w:rsidP="003B6C54">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323C0D" w:rsidRPr="001A6B50">
        <w:rPr>
          <w:rFonts w:ascii="Times New Roman" w:hAnsi="Times New Roman" w:cs="Times New Roman"/>
        </w:rPr>
        <w:t xml:space="preserve">Biel is likely the foremost communicator of </w:t>
      </w:r>
      <w:proofErr w:type="spellStart"/>
      <w:r w:rsidR="00323C0D" w:rsidRPr="001A6B50">
        <w:rPr>
          <w:rFonts w:ascii="Times New Roman" w:hAnsi="Times New Roman" w:cs="Times New Roman"/>
        </w:rPr>
        <w:t>Ockhamism</w:t>
      </w:r>
      <w:proofErr w:type="spellEnd"/>
      <w:r w:rsidR="00323C0D" w:rsidRPr="001A6B50">
        <w:rPr>
          <w:rFonts w:ascii="Times New Roman" w:hAnsi="Times New Roman" w:cs="Times New Roman"/>
        </w:rPr>
        <w:t xml:space="preserve"> to Luther, but not the only one. Peter </w:t>
      </w:r>
      <w:proofErr w:type="spellStart"/>
      <w:r w:rsidR="00323C0D" w:rsidRPr="001A6B50">
        <w:rPr>
          <w:rFonts w:ascii="Times New Roman" w:hAnsi="Times New Roman" w:cs="Times New Roman"/>
        </w:rPr>
        <w:t>d’Ailly</w:t>
      </w:r>
      <w:proofErr w:type="spellEnd"/>
      <w:r w:rsidR="00323C0D" w:rsidRPr="001A6B50">
        <w:rPr>
          <w:rFonts w:ascii="Times New Roman" w:hAnsi="Times New Roman" w:cs="Times New Roman"/>
        </w:rPr>
        <w:t xml:space="preserve"> and others also had an influence in brining Luther into the Ockhamist tradition (Lohse, </w:t>
      </w:r>
      <w:r w:rsidR="009E6543" w:rsidRPr="001A6B50">
        <w:rPr>
          <w:rFonts w:ascii="Times New Roman" w:hAnsi="Times New Roman" w:cs="Times New Roman"/>
          <w:i/>
          <w:iCs/>
        </w:rPr>
        <w:t>Martin Luther’s Theology</w:t>
      </w:r>
      <w:r w:rsidR="009E6543" w:rsidRPr="001A6B50">
        <w:rPr>
          <w:rFonts w:ascii="Times New Roman" w:hAnsi="Times New Roman" w:cs="Times New Roman"/>
        </w:rPr>
        <w:t xml:space="preserve">, </w:t>
      </w:r>
      <w:r w:rsidR="00323C0D" w:rsidRPr="001A6B50">
        <w:rPr>
          <w:rFonts w:ascii="Times New Roman" w:hAnsi="Times New Roman" w:cs="Times New Roman"/>
        </w:rPr>
        <w:t xml:space="preserve">23; </w:t>
      </w:r>
      <w:r w:rsidRPr="001A6B50">
        <w:rPr>
          <w:rFonts w:ascii="Times New Roman" w:hAnsi="Times New Roman" w:cs="Times New Roman"/>
        </w:rPr>
        <w:t xml:space="preserve">Oberman, </w:t>
      </w:r>
      <w:r w:rsidR="001C29BD" w:rsidRPr="001A6B50">
        <w:rPr>
          <w:rFonts w:ascii="Times New Roman" w:hAnsi="Times New Roman" w:cs="Times New Roman"/>
          <w:i/>
          <w:iCs/>
        </w:rPr>
        <w:t>Luther</w:t>
      </w:r>
      <w:r w:rsidR="001C29BD" w:rsidRPr="001A6B50">
        <w:rPr>
          <w:rFonts w:ascii="Times New Roman" w:hAnsi="Times New Roman" w:cs="Times New Roman"/>
        </w:rPr>
        <w:t xml:space="preserve">, </w:t>
      </w:r>
      <w:r w:rsidRPr="001A6B50">
        <w:rPr>
          <w:rFonts w:ascii="Times New Roman" w:hAnsi="Times New Roman" w:cs="Times New Roman"/>
        </w:rPr>
        <w:t>138</w:t>
      </w:r>
      <w:r w:rsidR="005F7BE0" w:rsidRPr="001A6B50">
        <w:rPr>
          <w:rFonts w:ascii="Times New Roman" w:hAnsi="Times New Roman" w:cs="Times New Roman"/>
        </w:rPr>
        <w:t>)</w:t>
      </w:r>
      <w:r w:rsidR="001C29BD" w:rsidRPr="001A6B50">
        <w:rPr>
          <w:rFonts w:ascii="Times New Roman" w:hAnsi="Times New Roman" w:cs="Times New Roman"/>
        </w:rPr>
        <w:t>.</w:t>
      </w:r>
    </w:p>
  </w:footnote>
  <w:footnote w:id="38">
    <w:p w:rsidR="003B6C54" w:rsidRPr="001A6B50" w:rsidRDefault="003B6C54" w:rsidP="003B6C54">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427AE1" w:rsidRPr="001A6B50">
        <w:rPr>
          <w:rFonts w:ascii="Times New Roman" w:hAnsi="Times New Roman" w:cs="Times New Roman"/>
        </w:rPr>
        <w:t xml:space="preserve">Alistair E. </w:t>
      </w:r>
      <w:r w:rsidR="00323C0D" w:rsidRPr="001A6B50">
        <w:rPr>
          <w:rFonts w:ascii="Times New Roman" w:hAnsi="Times New Roman" w:cs="Times New Roman"/>
        </w:rPr>
        <w:t xml:space="preserve">McGrath, </w:t>
      </w:r>
      <w:proofErr w:type="spellStart"/>
      <w:r w:rsidR="00427AE1" w:rsidRPr="001A6B50">
        <w:rPr>
          <w:rFonts w:ascii="Times New Roman" w:hAnsi="Times New Roman" w:cs="Times New Roman"/>
          <w:i/>
          <w:iCs/>
        </w:rPr>
        <w:t>Iustitia</w:t>
      </w:r>
      <w:proofErr w:type="spellEnd"/>
      <w:r w:rsidR="00427AE1" w:rsidRPr="001A6B50">
        <w:rPr>
          <w:rFonts w:ascii="Times New Roman" w:hAnsi="Times New Roman" w:cs="Times New Roman"/>
          <w:i/>
          <w:iCs/>
        </w:rPr>
        <w:t xml:space="preserve"> Dei: A History of the Christian Doctrine of Justification</w:t>
      </w:r>
      <w:r w:rsidR="00427AE1" w:rsidRPr="001A6B50">
        <w:rPr>
          <w:rFonts w:ascii="Times New Roman" w:hAnsi="Times New Roman" w:cs="Times New Roman"/>
        </w:rPr>
        <w:t xml:space="preserve">, 3rd ed. (New York: Cambridge University Press), </w:t>
      </w:r>
      <w:r w:rsidR="00323C0D" w:rsidRPr="001A6B50">
        <w:rPr>
          <w:rFonts w:ascii="Times New Roman" w:hAnsi="Times New Roman" w:cs="Times New Roman"/>
        </w:rPr>
        <w:t xml:space="preserve">87; Horton, </w:t>
      </w:r>
      <w:r w:rsidR="00DE5C37" w:rsidRPr="001A6B50">
        <w:rPr>
          <w:rFonts w:ascii="Times New Roman" w:hAnsi="Times New Roman" w:cs="Times New Roman"/>
        </w:rPr>
        <w:t xml:space="preserve">Justification, “William of Ockham (1285-1347).” </w:t>
      </w:r>
      <w:r w:rsidRPr="001A6B50">
        <w:rPr>
          <w:rFonts w:ascii="Times New Roman" w:hAnsi="Times New Roman" w:cs="Times New Roman"/>
        </w:rPr>
        <w:t xml:space="preserve">McGrath, </w:t>
      </w:r>
      <w:proofErr w:type="spellStart"/>
      <w:r w:rsidR="00427AE1" w:rsidRPr="001A6B50">
        <w:rPr>
          <w:rFonts w:ascii="Times New Roman" w:hAnsi="Times New Roman" w:cs="Times New Roman"/>
          <w:i/>
          <w:iCs/>
        </w:rPr>
        <w:t>Iustitia</w:t>
      </w:r>
      <w:proofErr w:type="spellEnd"/>
      <w:r w:rsidR="00427AE1" w:rsidRPr="001A6B50">
        <w:rPr>
          <w:rFonts w:ascii="Times New Roman" w:hAnsi="Times New Roman" w:cs="Times New Roman"/>
          <w:i/>
          <w:iCs/>
        </w:rPr>
        <w:t xml:space="preserve"> Dei</w:t>
      </w:r>
      <w:r w:rsidR="00427AE1" w:rsidRPr="001A6B50">
        <w:rPr>
          <w:rFonts w:ascii="Times New Roman" w:hAnsi="Times New Roman" w:cs="Times New Roman"/>
        </w:rPr>
        <w:t xml:space="preserve">, </w:t>
      </w:r>
      <w:r w:rsidRPr="001A6B50">
        <w:rPr>
          <w:rFonts w:ascii="Times New Roman" w:hAnsi="Times New Roman" w:cs="Times New Roman"/>
        </w:rPr>
        <w:t>114</w:t>
      </w:r>
      <w:r w:rsidR="00AF19A0">
        <w:rPr>
          <w:rFonts w:ascii="Times New Roman" w:hAnsi="Times New Roman" w:cs="Times New Roman"/>
        </w:rPr>
        <w:t xml:space="preserve">; Kolb, </w:t>
      </w:r>
      <w:r w:rsidR="00AF19A0" w:rsidRPr="00181D8B">
        <w:rPr>
          <w:rFonts w:ascii="Times New Roman" w:hAnsi="Times New Roman" w:cs="Times New Roman"/>
          <w:i/>
          <w:iCs/>
        </w:rPr>
        <w:t>The Oxford Handbook of Martin Luther’s Theology</w:t>
      </w:r>
      <w:r w:rsidR="00AF19A0">
        <w:rPr>
          <w:rFonts w:ascii="Times New Roman" w:hAnsi="Times New Roman" w:cs="Times New Roman"/>
        </w:rPr>
        <w:t xml:space="preserve">, 269. </w:t>
      </w:r>
    </w:p>
  </w:footnote>
  <w:footnote w:id="39">
    <w:p w:rsidR="00CE7900" w:rsidRPr="001A6B50" w:rsidRDefault="00CE7900">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DE5C37" w:rsidRPr="001A6B50">
        <w:rPr>
          <w:rFonts w:ascii="Times New Roman" w:hAnsi="Times New Roman" w:cs="Times New Roman"/>
        </w:rPr>
        <w:t xml:space="preserve">Horton, </w:t>
      </w:r>
      <w:r w:rsidR="00DE5C37" w:rsidRPr="001A6B50">
        <w:rPr>
          <w:rFonts w:ascii="Times New Roman" w:hAnsi="Times New Roman" w:cs="Times New Roman"/>
          <w:i/>
          <w:iCs/>
        </w:rPr>
        <w:t>Justification</w:t>
      </w:r>
      <w:r w:rsidR="00DE5C37" w:rsidRPr="001A6B50">
        <w:rPr>
          <w:rFonts w:ascii="Times New Roman" w:hAnsi="Times New Roman" w:cs="Times New Roman"/>
        </w:rPr>
        <w:t>, “Was Luther A Nominalist</w:t>
      </w:r>
      <w:r w:rsidR="000D524F" w:rsidRPr="001A6B50">
        <w:rPr>
          <w:rFonts w:ascii="Times New Roman" w:hAnsi="Times New Roman" w:cs="Times New Roman"/>
        </w:rPr>
        <w:t>?</w:t>
      </w:r>
      <w:r w:rsidR="00DE5C37" w:rsidRPr="001A6B50">
        <w:rPr>
          <w:rFonts w:ascii="Times New Roman" w:hAnsi="Times New Roman" w:cs="Times New Roman"/>
        </w:rPr>
        <w:t xml:space="preserve">” </w:t>
      </w:r>
    </w:p>
  </w:footnote>
  <w:footnote w:id="40">
    <w:p w:rsidR="003B6C54" w:rsidRPr="001A6B50" w:rsidRDefault="003B6C54" w:rsidP="003B6C54">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427AE1" w:rsidRPr="001A6B50">
        <w:rPr>
          <w:rFonts w:ascii="Times New Roman" w:hAnsi="Times New Roman" w:cs="Times New Roman"/>
        </w:rPr>
        <w:t xml:space="preserve">McGrath, </w:t>
      </w:r>
      <w:proofErr w:type="spellStart"/>
      <w:r w:rsidR="00427AE1" w:rsidRPr="001A6B50">
        <w:rPr>
          <w:rFonts w:ascii="Times New Roman" w:hAnsi="Times New Roman" w:cs="Times New Roman"/>
          <w:i/>
          <w:iCs/>
        </w:rPr>
        <w:t>Iustitia</w:t>
      </w:r>
      <w:proofErr w:type="spellEnd"/>
      <w:r w:rsidR="00427AE1" w:rsidRPr="001A6B50">
        <w:rPr>
          <w:rFonts w:ascii="Times New Roman" w:hAnsi="Times New Roman" w:cs="Times New Roman"/>
          <w:i/>
          <w:iCs/>
        </w:rPr>
        <w:t xml:space="preserve"> Dei</w:t>
      </w:r>
      <w:r w:rsidRPr="001A6B50">
        <w:rPr>
          <w:rFonts w:ascii="Times New Roman" w:hAnsi="Times New Roman" w:cs="Times New Roman"/>
        </w:rPr>
        <w:t xml:space="preserve">, 115. </w:t>
      </w:r>
    </w:p>
  </w:footnote>
  <w:footnote w:id="41">
    <w:p w:rsidR="003B6C54" w:rsidRPr="001A6B50" w:rsidRDefault="003B6C54" w:rsidP="003B6C54">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427AE1" w:rsidRPr="001A6B50">
        <w:rPr>
          <w:rFonts w:ascii="Times New Roman" w:hAnsi="Times New Roman" w:cs="Times New Roman"/>
        </w:rPr>
        <w:t xml:space="preserve">McGrath, </w:t>
      </w:r>
      <w:proofErr w:type="spellStart"/>
      <w:r w:rsidR="00427AE1" w:rsidRPr="001A6B50">
        <w:rPr>
          <w:rFonts w:ascii="Times New Roman" w:hAnsi="Times New Roman" w:cs="Times New Roman"/>
          <w:i/>
          <w:iCs/>
        </w:rPr>
        <w:t>Iustitia</w:t>
      </w:r>
      <w:proofErr w:type="spellEnd"/>
      <w:r w:rsidR="00427AE1" w:rsidRPr="001A6B50">
        <w:rPr>
          <w:rFonts w:ascii="Times New Roman" w:hAnsi="Times New Roman" w:cs="Times New Roman"/>
          <w:i/>
          <w:iCs/>
        </w:rPr>
        <w:t xml:space="preserve"> Dei</w:t>
      </w:r>
      <w:r w:rsidR="00427AE1" w:rsidRPr="001A6B50">
        <w:rPr>
          <w:rFonts w:ascii="Times New Roman" w:hAnsi="Times New Roman" w:cs="Times New Roman"/>
        </w:rPr>
        <w:t xml:space="preserve">, </w:t>
      </w:r>
      <w:r w:rsidRPr="001A6B50">
        <w:rPr>
          <w:rFonts w:ascii="Times New Roman" w:hAnsi="Times New Roman" w:cs="Times New Roman"/>
        </w:rPr>
        <w:t xml:space="preserve">116. </w:t>
      </w:r>
    </w:p>
  </w:footnote>
  <w:footnote w:id="42">
    <w:p w:rsidR="00323C0D" w:rsidRPr="001A6B50" w:rsidRDefault="00323C0D" w:rsidP="00323C0D">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Oberman, </w:t>
      </w:r>
      <w:r w:rsidR="001C29BD" w:rsidRPr="001A6B50">
        <w:rPr>
          <w:rFonts w:ascii="Times New Roman" w:hAnsi="Times New Roman" w:cs="Times New Roman"/>
          <w:i/>
          <w:iCs/>
        </w:rPr>
        <w:t>Luther</w:t>
      </w:r>
      <w:r w:rsidR="001C29BD" w:rsidRPr="001A6B50">
        <w:rPr>
          <w:rFonts w:ascii="Times New Roman" w:hAnsi="Times New Roman" w:cs="Times New Roman"/>
        </w:rPr>
        <w:t>,</w:t>
      </w:r>
      <w:r w:rsidRPr="001A6B50">
        <w:rPr>
          <w:rFonts w:ascii="Times New Roman" w:hAnsi="Times New Roman" w:cs="Times New Roman"/>
        </w:rPr>
        <w:t xml:space="preserve"> 120. </w:t>
      </w:r>
    </w:p>
  </w:footnote>
  <w:footnote w:id="43">
    <w:p w:rsidR="004B1FCA" w:rsidRPr="001A6B50" w:rsidRDefault="004B1FCA" w:rsidP="004B1FCA">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687B12" w:rsidRPr="001A6B50">
        <w:rPr>
          <w:rFonts w:ascii="Times New Roman" w:hAnsi="Times New Roman" w:cs="Times New Roman"/>
        </w:rPr>
        <w:t xml:space="preserve">Oberman, </w:t>
      </w:r>
      <w:r w:rsidR="00687B12" w:rsidRPr="001A6B50">
        <w:rPr>
          <w:rFonts w:ascii="Times New Roman" w:hAnsi="Times New Roman" w:cs="Times New Roman"/>
          <w:i/>
          <w:iCs/>
        </w:rPr>
        <w:t>Luther</w:t>
      </w:r>
      <w:r w:rsidR="00687B12" w:rsidRPr="001A6B50">
        <w:rPr>
          <w:rFonts w:ascii="Times New Roman" w:hAnsi="Times New Roman" w:cs="Times New Roman"/>
        </w:rPr>
        <w:t xml:space="preserve">, 180; </w:t>
      </w:r>
      <w:bookmarkStart w:id="4" w:name="_Hlk182313223"/>
      <w:r w:rsidR="003638D2" w:rsidRPr="001A6B50">
        <w:rPr>
          <w:rFonts w:ascii="Times New Roman" w:hAnsi="Times New Roman" w:cs="Times New Roman"/>
        </w:rPr>
        <w:t xml:space="preserve">Werner O. </w:t>
      </w:r>
      <w:proofErr w:type="spellStart"/>
      <w:r w:rsidR="003638D2" w:rsidRPr="001A6B50">
        <w:rPr>
          <w:rFonts w:ascii="Times New Roman" w:hAnsi="Times New Roman" w:cs="Times New Roman"/>
        </w:rPr>
        <w:t>Packull</w:t>
      </w:r>
      <w:proofErr w:type="spellEnd"/>
      <w:r w:rsidR="003638D2" w:rsidRPr="001A6B50">
        <w:rPr>
          <w:rFonts w:ascii="Times New Roman" w:hAnsi="Times New Roman" w:cs="Times New Roman"/>
        </w:rPr>
        <w:t>, “</w:t>
      </w:r>
      <w:r w:rsidRPr="001A6B50">
        <w:rPr>
          <w:rFonts w:ascii="Times New Roman" w:hAnsi="Times New Roman" w:cs="Times New Roman"/>
        </w:rPr>
        <w:t>Luther and Medieval Mysticism in the Context of Recent Historiography,</w:t>
      </w:r>
      <w:r w:rsidR="003638D2" w:rsidRPr="001A6B50">
        <w:rPr>
          <w:rFonts w:ascii="Times New Roman" w:hAnsi="Times New Roman" w:cs="Times New Roman"/>
        </w:rPr>
        <w:t xml:space="preserve">” Renaissance and Reformation 6 (1982): 79-93. https://www.jstor.org/stable/43444352, </w:t>
      </w:r>
      <w:r w:rsidRPr="001A6B50">
        <w:rPr>
          <w:rFonts w:ascii="Times New Roman" w:hAnsi="Times New Roman" w:cs="Times New Roman"/>
        </w:rPr>
        <w:t>84-85</w:t>
      </w:r>
      <w:r w:rsidR="003638D2" w:rsidRPr="001A6B50">
        <w:rPr>
          <w:rFonts w:ascii="Times New Roman" w:hAnsi="Times New Roman" w:cs="Times New Roman"/>
        </w:rPr>
        <w:t>.</w:t>
      </w:r>
      <w:bookmarkEnd w:id="4"/>
    </w:p>
  </w:footnote>
  <w:footnote w:id="44">
    <w:p w:rsidR="008558E7" w:rsidRPr="001A6B50" w:rsidRDefault="008558E7" w:rsidP="008558E7">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701F20" w:rsidRPr="001A6B50">
        <w:rPr>
          <w:rFonts w:ascii="Times New Roman" w:hAnsi="Times New Roman" w:cs="Times New Roman"/>
        </w:rPr>
        <w:t xml:space="preserve">Tappert, </w:t>
      </w:r>
      <w:r w:rsidR="00701F20" w:rsidRPr="001A6B50">
        <w:rPr>
          <w:rFonts w:ascii="Times New Roman" w:hAnsi="Times New Roman" w:cs="Times New Roman"/>
          <w:i/>
          <w:iCs/>
        </w:rPr>
        <w:t>Luther</w:t>
      </w:r>
      <w:r w:rsidR="00701F20" w:rsidRPr="001A6B50">
        <w:rPr>
          <w:rFonts w:ascii="Times New Roman" w:hAnsi="Times New Roman" w:cs="Times New Roman"/>
        </w:rPr>
        <w:t xml:space="preserve">, 85; 132-134. </w:t>
      </w:r>
    </w:p>
  </w:footnote>
  <w:footnote w:id="45">
    <w:p w:rsidR="008558E7" w:rsidRPr="001A6B50" w:rsidRDefault="008558E7" w:rsidP="008558E7">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141324" w:rsidRPr="001A6B50">
        <w:rPr>
          <w:rFonts w:ascii="Times New Roman" w:hAnsi="Times New Roman" w:cs="Times New Roman"/>
        </w:rPr>
        <w:t xml:space="preserve">Smith, “Luther's Development of the Doctrine of Justification by Faith Only,” </w:t>
      </w:r>
      <w:r w:rsidRPr="001A6B50">
        <w:rPr>
          <w:rFonts w:ascii="Times New Roman" w:hAnsi="Times New Roman" w:cs="Times New Roman"/>
        </w:rPr>
        <w:t>410-412.</w:t>
      </w:r>
    </w:p>
  </w:footnote>
  <w:footnote w:id="46">
    <w:p w:rsidR="00296992" w:rsidRPr="001A6B50" w:rsidRDefault="008558E7" w:rsidP="008558E7">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bookmarkStart w:id="5" w:name="_Hlk182312366"/>
      <w:r w:rsidR="00296992" w:rsidRPr="001A6B50">
        <w:rPr>
          <w:rFonts w:ascii="Times New Roman" w:hAnsi="Times New Roman" w:cs="Times New Roman"/>
        </w:rPr>
        <w:t xml:space="preserve">Martin Luther, </w:t>
      </w:r>
      <w:r w:rsidR="00296992" w:rsidRPr="001A6B50">
        <w:rPr>
          <w:rFonts w:ascii="Times New Roman" w:hAnsi="Times New Roman" w:cs="Times New Roman"/>
          <w:i/>
          <w:iCs/>
        </w:rPr>
        <w:t>Letters II</w:t>
      </w:r>
      <w:r w:rsidR="00296992" w:rsidRPr="001A6B50">
        <w:rPr>
          <w:rFonts w:ascii="Times New Roman" w:hAnsi="Times New Roman" w:cs="Times New Roman"/>
        </w:rPr>
        <w:t xml:space="preserve">, </w:t>
      </w:r>
      <w:r w:rsidR="003104E2" w:rsidRPr="001A6B50">
        <w:rPr>
          <w:rFonts w:ascii="Times New Roman" w:hAnsi="Times New Roman" w:cs="Times New Roman"/>
        </w:rPr>
        <w:t>v</w:t>
      </w:r>
      <w:r w:rsidR="00296992" w:rsidRPr="001A6B50">
        <w:rPr>
          <w:rFonts w:ascii="Times New Roman" w:hAnsi="Times New Roman" w:cs="Times New Roman"/>
        </w:rPr>
        <w:t xml:space="preserve">ol. 49 of </w:t>
      </w:r>
      <w:r w:rsidR="00296992" w:rsidRPr="001A6B50">
        <w:rPr>
          <w:rFonts w:ascii="Times New Roman" w:hAnsi="Times New Roman" w:cs="Times New Roman"/>
          <w:i/>
          <w:iCs/>
        </w:rPr>
        <w:t>Luther’s Works, American edition</w:t>
      </w:r>
      <w:r w:rsidR="00296992" w:rsidRPr="001A6B50">
        <w:rPr>
          <w:rFonts w:ascii="Times New Roman" w:hAnsi="Times New Roman" w:cs="Times New Roman"/>
        </w:rPr>
        <w:t xml:space="preserve">, </w:t>
      </w:r>
      <w:r w:rsidR="003104E2" w:rsidRPr="001A6B50">
        <w:rPr>
          <w:rFonts w:ascii="Times New Roman" w:hAnsi="Times New Roman" w:cs="Times New Roman"/>
        </w:rPr>
        <w:t>ed. and trans. Gottfried G. Krodel</w:t>
      </w:r>
      <w:r w:rsidR="00296992" w:rsidRPr="001A6B50">
        <w:rPr>
          <w:rFonts w:ascii="Times New Roman" w:hAnsi="Times New Roman" w:cs="Times New Roman"/>
        </w:rPr>
        <w:t xml:space="preserve"> (</w:t>
      </w:r>
      <w:r w:rsidR="003104E2" w:rsidRPr="001A6B50">
        <w:rPr>
          <w:rFonts w:ascii="Times New Roman" w:hAnsi="Times New Roman" w:cs="Times New Roman"/>
        </w:rPr>
        <w:t>Philadelphia</w:t>
      </w:r>
      <w:r w:rsidR="00296992" w:rsidRPr="001A6B50">
        <w:rPr>
          <w:rFonts w:ascii="Times New Roman" w:hAnsi="Times New Roman" w:cs="Times New Roman"/>
        </w:rPr>
        <w:t xml:space="preserve">: </w:t>
      </w:r>
      <w:r w:rsidR="003104E2" w:rsidRPr="001A6B50">
        <w:rPr>
          <w:rFonts w:ascii="Times New Roman" w:hAnsi="Times New Roman" w:cs="Times New Roman"/>
        </w:rPr>
        <w:t>Fortress Press</w:t>
      </w:r>
      <w:r w:rsidR="00296992" w:rsidRPr="001A6B50">
        <w:rPr>
          <w:rFonts w:ascii="Times New Roman" w:hAnsi="Times New Roman" w:cs="Times New Roman"/>
        </w:rPr>
        <w:t xml:space="preserve">, </w:t>
      </w:r>
      <w:r w:rsidR="003104E2" w:rsidRPr="001A6B50">
        <w:rPr>
          <w:rFonts w:ascii="Times New Roman" w:hAnsi="Times New Roman" w:cs="Times New Roman"/>
        </w:rPr>
        <w:t>1972</w:t>
      </w:r>
      <w:r w:rsidR="00296992" w:rsidRPr="001A6B50">
        <w:rPr>
          <w:rFonts w:ascii="Times New Roman" w:hAnsi="Times New Roman" w:cs="Times New Roman"/>
        </w:rPr>
        <w:t xml:space="preserve">), </w:t>
      </w:r>
      <w:r w:rsidR="003104E2" w:rsidRPr="001A6B50">
        <w:rPr>
          <w:rFonts w:ascii="Times New Roman" w:hAnsi="Times New Roman" w:cs="Times New Roman"/>
        </w:rPr>
        <w:t>48</w:t>
      </w:r>
      <w:r w:rsidR="00296992" w:rsidRPr="001A6B50">
        <w:rPr>
          <w:rFonts w:ascii="Times New Roman" w:hAnsi="Times New Roman" w:cs="Times New Roman"/>
        </w:rPr>
        <w:t>.</w:t>
      </w:r>
      <w:bookmarkEnd w:id="5"/>
    </w:p>
  </w:footnote>
  <w:footnote w:id="47">
    <w:p w:rsidR="008558E7" w:rsidRPr="001A6B50" w:rsidRDefault="008558E7" w:rsidP="008558E7">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E24F02" w:rsidRPr="001A6B50">
        <w:rPr>
          <w:rFonts w:ascii="Times New Roman" w:hAnsi="Times New Roman" w:cs="Times New Roman"/>
        </w:rPr>
        <w:t xml:space="preserve">David Curtis Steinmetz, </w:t>
      </w:r>
      <w:r w:rsidR="00E24F02" w:rsidRPr="001A6B50">
        <w:rPr>
          <w:rFonts w:ascii="Times New Roman" w:hAnsi="Times New Roman" w:cs="Times New Roman"/>
          <w:i/>
          <w:iCs/>
        </w:rPr>
        <w:t xml:space="preserve">Misericordia Dei: The Theology of Johannes Von </w:t>
      </w:r>
      <w:proofErr w:type="spellStart"/>
      <w:r w:rsidR="00E24F02" w:rsidRPr="001A6B50">
        <w:rPr>
          <w:rFonts w:ascii="Times New Roman" w:hAnsi="Times New Roman" w:cs="Times New Roman"/>
          <w:i/>
          <w:iCs/>
        </w:rPr>
        <w:t>Staupitz</w:t>
      </w:r>
      <w:proofErr w:type="spellEnd"/>
      <w:r w:rsidR="00E24F02" w:rsidRPr="001A6B50">
        <w:rPr>
          <w:rFonts w:ascii="Times New Roman" w:hAnsi="Times New Roman" w:cs="Times New Roman"/>
          <w:i/>
          <w:iCs/>
        </w:rPr>
        <w:t xml:space="preserve"> in its Late Medieval Setting</w:t>
      </w:r>
      <w:r w:rsidR="00E24F02" w:rsidRPr="001A6B50">
        <w:rPr>
          <w:rFonts w:ascii="Times New Roman" w:hAnsi="Times New Roman" w:cs="Times New Roman"/>
        </w:rPr>
        <w:t xml:space="preserve">, (Leiden, Netherlands: E. J. Brill, 1968), </w:t>
      </w:r>
      <w:r w:rsidRPr="001A6B50">
        <w:rPr>
          <w:rFonts w:ascii="Times New Roman" w:hAnsi="Times New Roman" w:cs="Times New Roman"/>
        </w:rPr>
        <w:t xml:space="preserve">116. </w:t>
      </w:r>
    </w:p>
  </w:footnote>
  <w:footnote w:id="48">
    <w:p w:rsidR="008558E7" w:rsidRPr="001A6B50" w:rsidRDefault="008558E7" w:rsidP="008558E7">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427AE1" w:rsidRPr="001A6B50">
        <w:rPr>
          <w:rFonts w:ascii="Times New Roman" w:hAnsi="Times New Roman" w:cs="Times New Roman"/>
        </w:rPr>
        <w:t xml:space="preserve">McGrath, </w:t>
      </w:r>
      <w:proofErr w:type="spellStart"/>
      <w:r w:rsidR="00427AE1" w:rsidRPr="001A6B50">
        <w:rPr>
          <w:rFonts w:ascii="Times New Roman" w:hAnsi="Times New Roman" w:cs="Times New Roman"/>
          <w:i/>
          <w:iCs/>
        </w:rPr>
        <w:t>Iustitia</w:t>
      </w:r>
      <w:proofErr w:type="spellEnd"/>
      <w:r w:rsidR="00427AE1" w:rsidRPr="001A6B50">
        <w:rPr>
          <w:rFonts w:ascii="Times New Roman" w:hAnsi="Times New Roman" w:cs="Times New Roman"/>
          <w:i/>
          <w:iCs/>
        </w:rPr>
        <w:t xml:space="preserve"> Dei</w:t>
      </w:r>
      <w:r w:rsidR="00427AE1" w:rsidRPr="001A6B50">
        <w:rPr>
          <w:rFonts w:ascii="Times New Roman" w:hAnsi="Times New Roman" w:cs="Times New Roman"/>
        </w:rPr>
        <w:t xml:space="preserve">, </w:t>
      </w:r>
      <w:r w:rsidRPr="001A6B50">
        <w:rPr>
          <w:rFonts w:ascii="Times New Roman" w:hAnsi="Times New Roman" w:cs="Times New Roman"/>
        </w:rPr>
        <w:t xml:space="preserve">213, 234. </w:t>
      </w:r>
    </w:p>
  </w:footnote>
  <w:footnote w:id="49">
    <w:p w:rsidR="000A442C" w:rsidRPr="001A6B50" w:rsidRDefault="000A442C" w:rsidP="000A442C">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Oberman, </w:t>
      </w:r>
      <w:r w:rsidR="001C29BD" w:rsidRPr="001A6B50">
        <w:rPr>
          <w:rFonts w:ascii="Times New Roman" w:hAnsi="Times New Roman" w:cs="Times New Roman"/>
          <w:i/>
          <w:iCs/>
        </w:rPr>
        <w:t>Luther</w:t>
      </w:r>
      <w:r w:rsidR="001C29BD" w:rsidRPr="001A6B50">
        <w:rPr>
          <w:rFonts w:ascii="Times New Roman" w:hAnsi="Times New Roman" w:cs="Times New Roman"/>
        </w:rPr>
        <w:t xml:space="preserve">, </w:t>
      </w:r>
      <w:r w:rsidRPr="001A6B50">
        <w:rPr>
          <w:rFonts w:ascii="Times New Roman" w:hAnsi="Times New Roman" w:cs="Times New Roman"/>
        </w:rPr>
        <w:t xml:space="preserve">152. </w:t>
      </w:r>
    </w:p>
  </w:footnote>
  <w:footnote w:id="50">
    <w:p w:rsidR="000A442C" w:rsidRPr="001A6B50" w:rsidRDefault="000A442C" w:rsidP="000A442C">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DB162A" w:rsidRPr="001A6B50">
        <w:rPr>
          <w:rFonts w:ascii="Times New Roman" w:hAnsi="Times New Roman" w:cs="Times New Roman"/>
        </w:rPr>
        <w:t xml:space="preserve">Oberman, </w:t>
      </w:r>
      <w:r w:rsidRPr="001A6B50">
        <w:rPr>
          <w:rFonts w:ascii="Times New Roman" w:hAnsi="Times New Roman" w:cs="Times New Roman"/>
          <w:i/>
          <w:iCs/>
        </w:rPr>
        <w:t>Forerunners to the Reformation</w:t>
      </w:r>
      <w:r w:rsidRPr="001A6B50">
        <w:rPr>
          <w:rFonts w:ascii="Times New Roman" w:hAnsi="Times New Roman" w:cs="Times New Roman"/>
        </w:rPr>
        <w:t xml:space="preserve">, 186-187. </w:t>
      </w:r>
    </w:p>
  </w:footnote>
  <w:footnote w:id="51">
    <w:p w:rsidR="00993A22" w:rsidRPr="001A6B50" w:rsidRDefault="00993A22">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687B12" w:rsidRPr="001A6B50">
        <w:rPr>
          <w:rFonts w:ascii="Times New Roman" w:hAnsi="Times New Roman" w:cs="Times New Roman"/>
        </w:rPr>
        <w:t xml:space="preserve">Steinmetz, </w:t>
      </w:r>
      <w:r w:rsidR="00687B12" w:rsidRPr="001A6B50">
        <w:rPr>
          <w:rFonts w:ascii="Times New Roman" w:hAnsi="Times New Roman" w:cs="Times New Roman"/>
          <w:i/>
          <w:iCs/>
        </w:rPr>
        <w:t>Misericordia Dei</w:t>
      </w:r>
      <w:r w:rsidR="00E24F02" w:rsidRPr="001A6B50">
        <w:rPr>
          <w:rFonts w:ascii="Times New Roman" w:hAnsi="Times New Roman" w:cs="Times New Roman"/>
          <w:i/>
          <w:iCs/>
        </w:rPr>
        <w:t xml:space="preserve">, </w:t>
      </w:r>
      <w:r w:rsidR="00687B12" w:rsidRPr="001A6B50">
        <w:rPr>
          <w:rFonts w:ascii="Times New Roman" w:hAnsi="Times New Roman" w:cs="Times New Roman"/>
        </w:rPr>
        <w:t xml:space="preserve">90. </w:t>
      </w:r>
      <w:r w:rsidR="00323C0D" w:rsidRPr="001A6B50">
        <w:rPr>
          <w:rFonts w:ascii="Times New Roman" w:hAnsi="Times New Roman" w:cs="Times New Roman"/>
        </w:rPr>
        <w:t xml:space="preserve"> </w:t>
      </w:r>
    </w:p>
  </w:footnote>
  <w:footnote w:id="52">
    <w:p w:rsidR="000B2248" w:rsidRPr="001A6B50" w:rsidRDefault="000B2248" w:rsidP="000B2248">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427AE1" w:rsidRPr="001A6B50">
        <w:rPr>
          <w:rFonts w:ascii="Times New Roman" w:hAnsi="Times New Roman" w:cs="Times New Roman"/>
        </w:rPr>
        <w:t>Preserved Smith puts it around 1515-16 (</w:t>
      </w:r>
      <w:r w:rsidR="00141324" w:rsidRPr="001A6B50">
        <w:rPr>
          <w:rFonts w:ascii="Times New Roman" w:hAnsi="Times New Roman" w:cs="Times New Roman"/>
        </w:rPr>
        <w:t>Smith, “Luther's Development of the Doctrine of Justification by Faith Only,” 420</w:t>
      </w:r>
      <w:r w:rsidR="00427AE1" w:rsidRPr="001A6B50">
        <w:rPr>
          <w:rFonts w:ascii="Times New Roman" w:hAnsi="Times New Roman" w:cs="Times New Roman"/>
        </w:rPr>
        <w:t>)</w:t>
      </w:r>
      <w:r w:rsidR="00141324" w:rsidRPr="001A6B50">
        <w:rPr>
          <w:rFonts w:ascii="Times New Roman" w:hAnsi="Times New Roman" w:cs="Times New Roman"/>
        </w:rPr>
        <w:t xml:space="preserve">. </w:t>
      </w:r>
      <w:r w:rsidRPr="001A6B50">
        <w:rPr>
          <w:rFonts w:ascii="Times New Roman" w:hAnsi="Times New Roman" w:cs="Times New Roman"/>
        </w:rPr>
        <w:t xml:space="preserve">McGrath puts it between 1514-1519 </w:t>
      </w:r>
      <w:r w:rsidR="00427AE1" w:rsidRPr="001A6B50">
        <w:rPr>
          <w:rFonts w:ascii="Times New Roman" w:hAnsi="Times New Roman" w:cs="Times New Roman"/>
        </w:rPr>
        <w:t xml:space="preserve">(McGrath, </w:t>
      </w:r>
      <w:proofErr w:type="spellStart"/>
      <w:r w:rsidR="00427AE1" w:rsidRPr="001A6B50">
        <w:rPr>
          <w:rFonts w:ascii="Times New Roman" w:hAnsi="Times New Roman" w:cs="Times New Roman"/>
          <w:i/>
          <w:iCs/>
        </w:rPr>
        <w:t>Iustitia</w:t>
      </w:r>
      <w:proofErr w:type="spellEnd"/>
      <w:r w:rsidR="00427AE1" w:rsidRPr="001A6B50">
        <w:rPr>
          <w:rFonts w:ascii="Times New Roman" w:hAnsi="Times New Roman" w:cs="Times New Roman"/>
          <w:i/>
          <w:iCs/>
        </w:rPr>
        <w:t xml:space="preserve"> Dei</w:t>
      </w:r>
      <w:r w:rsidR="00427AE1" w:rsidRPr="001A6B50">
        <w:rPr>
          <w:rFonts w:ascii="Times New Roman" w:hAnsi="Times New Roman" w:cs="Times New Roman"/>
        </w:rPr>
        <w:t xml:space="preserve">, </w:t>
      </w:r>
      <w:r w:rsidRPr="001A6B50">
        <w:rPr>
          <w:rFonts w:ascii="Times New Roman" w:hAnsi="Times New Roman" w:cs="Times New Roman"/>
        </w:rPr>
        <w:t>218</w:t>
      </w:r>
      <w:r w:rsidR="00427AE1" w:rsidRPr="001A6B50">
        <w:rPr>
          <w:rFonts w:ascii="Times New Roman" w:hAnsi="Times New Roman" w:cs="Times New Roman"/>
        </w:rPr>
        <w:t>)</w:t>
      </w:r>
      <w:r w:rsidRPr="001A6B50">
        <w:rPr>
          <w:rFonts w:ascii="Times New Roman" w:hAnsi="Times New Roman" w:cs="Times New Roman"/>
        </w:rPr>
        <w:t xml:space="preserve">. </w:t>
      </w:r>
      <w:r w:rsidR="00992135" w:rsidRPr="001A6B50">
        <w:rPr>
          <w:rFonts w:ascii="Times New Roman" w:hAnsi="Times New Roman" w:cs="Times New Roman"/>
        </w:rPr>
        <w:t xml:space="preserve">Oberman puts it no later than 1518 (Oberman, </w:t>
      </w:r>
      <w:r w:rsidR="00992135" w:rsidRPr="001A6B50">
        <w:rPr>
          <w:rFonts w:ascii="Times New Roman" w:hAnsi="Times New Roman" w:cs="Times New Roman"/>
          <w:i/>
          <w:iCs/>
        </w:rPr>
        <w:t>Luther</w:t>
      </w:r>
      <w:r w:rsidR="00992135" w:rsidRPr="001A6B50">
        <w:rPr>
          <w:rFonts w:ascii="Times New Roman" w:hAnsi="Times New Roman" w:cs="Times New Roman"/>
        </w:rPr>
        <w:t xml:space="preserve">, 323). </w:t>
      </w:r>
    </w:p>
  </w:footnote>
  <w:footnote w:id="53">
    <w:p w:rsidR="00A56915" w:rsidRPr="001A6B50" w:rsidRDefault="00A56915" w:rsidP="00A56915">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Reeves, </w:t>
      </w:r>
      <w:r w:rsidRPr="001A6B50">
        <w:rPr>
          <w:rFonts w:ascii="Times New Roman" w:hAnsi="Times New Roman" w:cs="Times New Roman"/>
          <w:i/>
          <w:iCs/>
        </w:rPr>
        <w:t>Introducing Major Theologians</w:t>
      </w:r>
      <w:r w:rsidRPr="001A6B50">
        <w:rPr>
          <w:rFonts w:ascii="Times New Roman" w:hAnsi="Times New Roman" w:cs="Times New Roman"/>
        </w:rPr>
        <w:t xml:space="preserve">, </w:t>
      </w:r>
      <w:r w:rsidR="003C25D5" w:rsidRPr="001A6B50">
        <w:rPr>
          <w:rFonts w:ascii="Times New Roman" w:hAnsi="Times New Roman" w:cs="Times New Roman"/>
        </w:rPr>
        <w:t>158.</w:t>
      </w:r>
    </w:p>
  </w:footnote>
  <w:footnote w:id="54">
    <w:p w:rsidR="003104E2" w:rsidRPr="001A6B50" w:rsidRDefault="000B2248" w:rsidP="000B2248">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3104E2" w:rsidRPr="001A6B50">
        <w:rPr>
          <w:rFonts w:ascii="Times New Roman" w:hAnsi="Times New Roman" w:cs="Times New Roman"/>
        </w:rPr>
        <w:t xml:space="preserve">Martin Luther, </w:t>
      </w:r>
      <w:r w:rsidR="003104E2" w:rsidRPr="001A6B50">
        <w:rPr>
          <w:rFonts w:ascii="Times New Roman" w:hAnsi="Times New Roman" w:cs="Times New Roman"/>
          <w:i/>
          <w:iCs/>
        </w:rPr>
        <w:t>Career of the Reformer: IV</w:t>
      </w:r>
      <w:r w:rsidR="003104E2" w:rsidRPr="001A6B50">
        <w:rPr>
          <w:rFonts w:ascii="Times New Roman" w:hAnsi="Times New Roman" w:cs="Times New Roman"/>
        </w:rPr>
        <w:t xml:space="preserve">, vol. 34 of </w:t>
      </w:r>
      <w:r w:rsidR="003104E2" w:rsidRPr="001A6B50">
        <w:rPr>
          <w:rFonts w:ascii="Times New Roman" w:hAnsi="Times New Roman" w:cs="Times New Roman"/>
          <w:i/>
          <w:iCs/>
        </w:rPr>
        <w:t>Luther’s Works, American edition</w:t>
      </w:r>
      <w:r w:rsidR="003104E2" w:rsidRPr="001A6B50">
        <w:rPr>
          <w:rFonts w:ascii="Times New Roman" w:hAnsi="Times New Roman" w:cs="Times New Roman"/>
        </w:rPr>
        <w:t>, Lewis W. Spitz ed. (Philadelphia: Muhlenberg Press, 1960), 337.</w:t>
      </w:r>
    </w:p>
  </w:footnote>
  <w:footnote w:id="55">
    <w:p w:rsidR="000E0267" w:rsidRPr="001A6B50" w:rsidRDefault="000E0267" w:rsidP="000E0267">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141324" w:rsidRPr="001A6B50">
        <w:rPr>
          <w:rFonts w:ascii="Times New Roman" w:hAnsi="Times New Roman" w:cs="Times New Roman"/>
        </w:rPr>
        <w:t xml:space="preserve">Thomas Lindsay, </w:t>
      </w:r>
      <w:r w:rsidR="00141324" w:rsidRPr="001A6B50">
        <w:rPr>
          <w:rFonts w:ascii="Times New Roman" w:hAnsi="Times New Roman" w:cs="Times New Roman"/>
          <w:i/>
          <w:iCs/>
        </w:rPr>
        <w:t xml:space="preserve">A History of the Reformation, </w:t>
      </w:r>
      <w:r w:rsidR="00141324" w:rsidRPr="001A6B50">
        <w:rPr>
          <w:rFonts w:ascii="Times New Roman" w:hAnsi="Times New Roman" w:cs="Times New Roman"/>
        </w:rPr>
        <w:t xml:space="preserve">vol. 1, 2nd ed. (Edinburgh: T. &amp; T. Clark, 1946), </w:t>
      </w:r>
      <w:r w:rsidRPr="001A6B50">
        <w:rPr>
          <w:rFonts w:ascii="Times New Roman" w:hAnsi="Times New Roman" w:cs="Times New Roman"/>
        </w:rPr>
        <w:t xml:space="preserve">203. </w:t>
      </w:r>
    </w:p>
  </w:footnote>
  <w:footnote w:id="56">
    <w:p w:rsidR="00C86BFF" w:rsidRPr="001A6B50" w:rsidRDefault="00C86BFF">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A56915" w:rsidRPr="001A6B50">
        <w:rPr>
          <w:rFonts w:ascii="Times New Roman" w:hAnsi="Times New Roman" w:cs="Times New Roman"/>
        </w:rPr>
        <w:t xml:space="preserve">This is contrary to what </w:t>
      </w:r>
      <w:proofErr w:type="spellStart"/>
      <w:r w:rsidR="00A56915" w:rsidRPr="001A6B50">
        <w:rPr>
          <w:rFonts w:ascii="Times New Roman" w:hAnsi="Times New Roman" w:cs="Times New Roman"/>
        </w:rPr>
        <w:t>Staupitz</w:t>
      </w:r>
      <w:proofErr w:type="spellEnd"/>
      <w:r w:rsidR="00A56915" w:rsidRPr="001A6B50">
        <w:rPr>
          <w:rFonts w:ascii="Times New Roman" w:hAnsi="Times New Roman" w:cs="Times New Roman"/>
        </w:rPr>
        <w:t xml:space="preserve"> thought, of a Father God so high that Christ only had to be thought of (Oberman, </w:t>
      </w:r>
      <w:r w:rsidR="00A56915" w:rsidRPr="001A6B50">
        <w:rPr>
          <w:rFonts w:ascii="Times New Roman" w:hAnsi="Times New Roman" w:cs="Times New Roman"/>
          <w:i/>
          <w:iCs/>
        </w:rPr>
        <w:t>Luther</w:t>
      </w:r>
      <w:r w:rsidR="00A56915" w:rsidRPr="001A6B50">
        <w:rPr>
          <w:rFonts w:ascii="Times New Roman" w:hAnsi="Times New Roman" w:cs="Times New Roman"/>
        </w:rPr>
        <w:t xml:space="preserve">, 182; </w:t>
      </w:r>
      <w:r w:rsidRPr="001A6B50">
        <w:rPr>
          <w:rFonts w:ascii="Times New Roman" w:hAnsi="Times New Roman" w:cs="Times New Roman"/>
        </w:rPr>
        <w:t xml:space="preserve">Reeves, </w:t>
      </w:r>
      <w:r w:rsidRPr="001A6B50">
        <w:rPr>
          <w:rFonts w:ascii="Times New Roman" w:hAnsi="Times New Roman" w:cs="Times New Roman"/>
          <w:i/>
          <w:iCs/>
        </w:rPr>
        <w:t>Rejoice and Tremble</w:t>
      </w:r>
      <w:r w:rsidRPr="001A6B50">
        <w:rPr>
          <w:rFonts w:ascii="Times New Roman" w:hAnsi="Times New Roman" w:cs="Times New Roman"/>
        </w:rPr>
        <w:t>, 97</w:t>
      </w:r>
      <w:r w:rsidR="00A56915" w:rsidRPr="001A6B50">
        <w:rPr>
          <w:rFonts w:ascii="Times New Roman" w:hAnsi="Times New Roman" w:cs="Times New Roman"/>
        </w:rPr>
        <w:t xml:space="preserve">). </w:t>
      </w:r>
    </w:p>
  </w:footnote>
  <w:footnote w:id="57">
    <w:p w:rsidR="00451A27" w:rsidRPr="001A6B50" w:rsidRDefault="00451A27">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proofErr w:type="gramStart"/>
      <w:r w:rsidRPr="001A6B50">
        <w:rPr>
          <w:rFonts w:ascii="Times New Roman" w:hAnsi="Times New Roman" w:cs="Times New Roman"/>
        </w:rPr>
        <w:t>this</w:t>
      </w:r>
      <w:proofErr w:type="gramEnd"/>
      <w:r w:rsidRPr="001A6B50">
        <w:rPr>
          <w:rFonts w:ascii="Times New Roman" w:hAnsi="Times New Roman" w:cs="Times New Roman"/>
        </w:rPr>
        <w:t xml:space="preserve"> most excellent righteousness—that of faith, I mean—which God imputes to us through Christ, without works” </w:t>
      </w:r>
      <w:r w:rsidR="00164CC6" w:rsidRPr="001A6B50">
        <w:rPr>
          <w:rFonts w:ascii="Times New Roman" w:hAnsi="Times New Roman" w:cs="Times New Roman"/>
        </w:rPr>
        <w:t xml:space="preserve">(Martin Luther, </w:t>
      </w:r>
      <w:r w:rsidRPr="001A6B50">
        <w:rPr>
          <w:rFonts w:ascii="Times New Roman" w:hAnsi="Times New Roman" w:cs="Times New Roman"/>
          <w:i/>
          <w:iCs/>
        </w:rPr>
        <w:t>Galatians</w:t>
      </w:r>
      <w:r w:rsidRPr="001A6B50">
        <w:rPr>
          <w:rFonts w:ascii="Times New Roman" w:hAnsi="Times New Roman" w:cs="Times New Roman"/>
        </w:rPr>
        <w:t xml:space="preserve">, </w:t>
      </w:r>
      <w:r w:rsidR="00164CC6" w:rsidRPr="001A6B50">
        <w:rPr>
          <w:rFonts w:ascii="Times New Roman" w:hAnsi="Times New Roman" w:cs="Times New Roman"/>
        </w:rPr>
        <w:t xml:space="preserve">The Crossway Classic Commentaries, (Wheaton, Illinois: Crossway Books, 1998), </w:t>
      </w:r>
      <w:proofErr w:type="spellStart"/>
      <w:r w:rsidR="00164CC6" w:rsidRPr="001A6B50">
        <w:rPr>
          <w:rFonts w:ascii="Times New Roman" w:hAnsi="Times New Roman" w:cs="Times New Roman"/>
        </w:rPr>
        <w:t>Perlego</w:t>
      </w:r>
      <w:proofErr w:type="spellEnd"/>
      <w:r w:rsidR="00164CC6" w:rsidRPr="001A6B50">
        <w:rPr>
          <w:rFonts w:ascii="Times New Roman" w:hAnsi="Times New Roman" w:cs="Times New Roman"/>
        </w:rPr>
        <w:t xml:space="preserve"> edition, “Preface by Martin Luther”).</w:t>
      </w:r>
    </w:p>
  </w:footnote>
  <w:footnote w:id="58">
    <w:p w:rsidR="00323C0D" w:rsidRPr="001A6B50" w:rsidRDefault="00323C0D" w:rsidP="00323C0D">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Luther calls the doctrine of faith “Christian righteousness</w:t>
      </w:r>
      <w:r w:rsidR="00A85678" w:rsidRPr="001A6B50">
        <w:rPr>
          <w:rFonts w:ascii="Times New Roman" w:hAnsi="Times New Roman" w:cs="Times New Roman"/>
        </w:rPr>
        <w:t xml:space="preserve">” (Luther, </w:t>
      </w:r>
      <w:r w:rsidRPr="001A6B50">
        <w:rPr>
          <w:rFonts w:ascii="Times New Roman" w:hAnsi="Times New Roman" w:cs="Times New Roman"/>
          <w:i/>
          <w:iCs/>
        </w:rPr>
        <w:t>Galatians</w:t>
      </w:r>
      <w:r w:rsidRPr="001A6B50">
        <w:rPr>
          <w:rFonts w:ascii="Times New Roman" w:hAnsi="Times New Roman" w:cs="Times New Roman"/>
        </w:rPr>
        <w:t xml:space="preserve">, </w:t>
      </w:r>
      <w:r w:rsidR="00A85678" w:rsidRPr="001A6B50">
        <w:rPr>
          <w:rFonts w:ascii="Times New Roman" w:hAnsi="Times New Roman" w:cs="Times New Roman"/>
        </w:rPr>
        <w:t xml:space="preserve">“Preface by Martin Luther”). </w:t>
      </w:r>
    </w:p>
  </w:footnote>
  <w:footnote w:id="59">
    <w:p w:rsidR="00323C0D" w:rsidRPr="001A6B50" w:rsidRDefault="00323C0D" w:rsidP="00323C0D">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“We do nothing in this matter; we give nothing to God but simply receive and allow someone else to work in us—that is, God. Therefore, it seems to me that this righteousness of faith, or Christian righteousness, can well be called passive righteousness</w:t>
      </w:r>
      <w:r w:rsidR="00A85678" w:rsidRPr="001A6B50">
        <w:rPr>
          <w:rFonts w:ascii="Times New Roman" w:hAnsi="Times New Roman" w:cs="Times New Roman"/>
        </w:rPr>
        <w:t>” (Luther,</w:t>
      </w:r>
      <w:r w:rsidRPr="001A6B50">
        <w:rPr>
          <w:rFonts w:ascii="Times New Roman" w:hAnsi="Times New Roman" w:cs="Times New Roman"/>
        </w:rPr>
        <w:t xml:space="preserve"> Galatians, </w:t>
      </w:r>
      <w:r w:rsidR="00A85678" w:rsidRPr="001A6B50">
        <w:rPr>
          <w:rFonts w:ascii="Times New Roman" w:hAnsi="Times New Roman" w:cs="Times New Roman"/>
        </w:rPr>
        <w:t xml:space="preserve">“Preface by Martin Luther”). </w:t>
      </w:r>
    </w:p>
  </w:footnote>
  <w:footnote w:id="60">
    <w:p w:rsidR="00323C0D" w:rsidRPr="001A6B50" w:rsidRDefault="00323C0D" w:rsidP="00323C0D">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427AE1" w:rsidRPr="001A6B50">
        <w:rPr>
          <w:rFonts w:ascii="Times New Roman" w:hAnsi="Times New Roman" w:cs="Times New Roman"/>
        </w:rPr>
        <w:t xml:space="preserve">McGrath, </w:t>
      </w:r>
      <w:proofErr w:type="spellStart"/>
      <w:r w:rsidR="00427AE1" w:rsidRPr="001A6B50">
        <w:rPr>
          <w:rFonts w:ascii="Times New Roman" w:hAnsi="Times New Roman" w:cs="Times New Roman"/>
          <w:i/>
          <w:iCs/>
        </w:rPr>
        <w:t>Iustitia</w:t>
      </w:r>
      <w:proofErr w:type="spellEnd"/>
      <w:r w:rsidR="00427AE1" w:rsidRPr="001A6B50">
        <w:rPr>
          <w:rFonts w:ascii="Times New Roman" w:hAnsi="Times New Roman" w:cs="Times New Roman"/>
          <w:i/>
          <w:iCs/>
        </w:rPr>
        <w:t xml:space="preserve"> Dei</w:t>
      </w:r>
      <w:r w:rsidR="00427AE1" w:rsidRPr="001A6B50">
        <w:rPr>
          <w:rFonts w:ascii="Times New Roman" w:hAnsi="Times New Roman" w:cs="Times New Roman"/>
        </w:rPr>
        <w:t xml:space="preserve">, </w:t>
      </w:r>
      <w:r w:rsidRPr="001A6B50">
        <w:rPr>
          <w:rFonts w:ascii="Times New Roman" w:hAnsi="Times New Roman" w:cs="Times New Roman"/>
        </w:rPr>
        <w:t xml:space="preserve">239. </w:t>
      </w:r>
    </w:p>
  </w:footnote>
  <w:footnote w:id="61">
    <w:p w:rsidR="000E21FC" w:rsidRPr="001A6B50" w:rsidRDefault="000E21FC" w:rsidP="000E21FC">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Luther, </w:t>
      </w:r>
      <w:r w:rsidRPr="001A6B50">
        <w:rPr>
          <w:rFonts w:ascii="Times New Roman" w:hAnsi="Times New Roman" w:cs="Times New Roman"/>
          <w:i/>
          <w:iCs/>
        </w:rPr>
        <w:t xml:space="preserve">Career of the Reformer: I, </w:t>
      </w:r>
      <w:r w:rsidRPr="001A6B50">
        <w:rPr>
          <w:rFonts w:ascii="Times New Roman" w:hAnsi="Times New Roman" w:cs="Times New Roman"/>
        </w:rPr>
        <w:t xml:space="preserve">351-352. </w:t>
      </w:r>
    </w:p>
  </w:footnote>
  <w:footnote w:id="62">
    <w:p w:rsidR="00426022" w:rsidRPr="001A6B50" w:rsidRDefault="00426022" w:rsidP="00426022">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bookmarkStart w:id="6" w:name="_Hlk182296953"/>
      <w:r w:rsidR="003C25D5" w:rsidRPr="001A6B50">
        <w:rPr>
          <w:rFonts w:ascii="Times New Roman" w:hAnsi="Times New Roman" w:cs="Times New Roman"/>
        </w:rPr>
        <w:t xml:space="preserve">Martin Luther, </w:t>
      </w:r>
      <w:r w:rsidRPr="001A6B50">
        <w:rPr>
          <w:rFonts w:ascii="Times New Roman" w:hAnsi="Times New Roman" w:cs="Times New Roman"/>
          <w:i/>
          <w:iCs/>
        </w:rPr>
        <w:t>Table Talk</w:t>
      </w:r>
      <w:r w:rsidR="003C25D5" w:rsidRPr="001A6B50">
        <w:rPr>
          <w:rFonts w:ascii="Times New Roman" w:hAnsi="Times New Roman" w:cs="Times New Roman"/>
        </w:rPr>
        <w:t xml:space="preserve">, trans. William Hazlitt (Grand Rapids, Michigan: Christian Classics Ethereal Library, n.d.), </w:t>
      </w:r>
      <w:bookmarkEnd w:id="6"/>
      <w:r w:rsidR="003C25D5" w:rsidRPr="001A6B50">
        <w:rPr>
          <w:rFonts w:ascii="Times New Roman" w:hAnsi="Times New Roman" w:cs="Times New Roman"/>
        </w:rPr>
        <w:t>https://ccel.org/ccel/luther/tabletalk/tabletalk?queryID=43552575&amp;resultID=1239</w:t>
      </w:r>
      <w:r w:rsidR="00164CC6" w:rsidRPr="001A6B50">
        <w:rPr>
          <w:rFonts w:ascii="Times New Roman" w:hAnsi="Times New Roman" w:cs="Times New Roman"/>
        </w:rPr>
        <w:t>, 39-40.</w:t>
      </w:r>
    </w:p>
  </w:footnote>
  <w:footnote w:id="63">
    <w:p w:rsidR="000B2248" w:rsidRPr="001A6B50" w:rsidRDefault="000B2248" w:rsidP="000B2248">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141324" w:rsidRPr="001A6B50">
        <w:rPr>
          <w:rFonts w:ascii="Times New Roman" w:hAnsi="Times New Roman" w:cs="Times New Roman"/>
        </w:rPr>
        <w:t xml:space="preserve">Thomas Lindsay, </w:t>
      </w:r>
      <w:r w:rsidR="00141324" w:rsidRPr="001A6B50">
        <w:rPr>
          <w:rFonts w:ascii="Times New Roman" w:hAnsi="Times New Roman" w:cs="Times New Roman"/>
          <w:i/>
          <w:iCs/>
        </w:rPr>
        <w:t xml:space="preserve">A History of the Reformation, </w:t>
      </w:r>
      <w:r w:rsidR="00141324" w:rsidRPr="001A6B50">
        <w:rPr>
          <w:rFonts w:ascii="Times New Roman" w:hAnsi="Times New Roman" w:cs="Times New Roman"/>
        </w:rPr>
        <w:t xml:space="preserve">vol. 1, 2nd ed. (Edinburgh: T. &amp; T. Clark, 1946), </w:t>
      </w:r>
      <w:r w:rsidRPr="001A6B50">
        <w:rPr>
          <w:rFonts w:ascii="Times New Roman" w:hAnsi="Times New Roman" w:cs="Times New Roman"/>
        </w:rPr>
        <w:t xml:space="preserve">240. </w:t>
      </w:r>
    </w:p>
  </w:footnote>
  <w:footnote w:id="64">
    <w:p w:rsidR="00252C0E" w:rsidRPr="001A6B50" w:rsidRDefault="00252C0E">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3638D2" w:rsidRPr="001A6B50">
        <w:rPr>
          <w:rFonts w:ascii="Times New Roman" w:hAnsi="Times New Roman" w:cs="Times New Roman"/>
        </w:rPr>
        <w:t xml:space="preserve">Luther, </w:t>
      </w:r>
      <w:r w:rsidR="003638D2" w:rsidRPr="001A6B50">
        <w:rPr>
          <w:rFonts w:ascii="Times New Roman" w:hAnsi="Times New Roman" w:cs="Times New Roman"/>
          <w:i/>
          <w:iCs/>
        </w:rPr>
        <w:t xml:space="preserve">Sermons on the Gospel of St. John, </w:t>
      </w:r>
      <w:r w:rsidRPr="001A6B50">
        <w:rPr>
          <w:rFonts w:ascii="Times New Roman" w:hAnsi="Times New Roman" w:cs="Times New Roman"/>
        </w:rPr>
        <w:t xml:space="preserve">336. </w:t>
      </w:r>
    </w:p>
  </w:footnote>
  <w:footnote w:id="65">
    <w:p w:rsidR="00A71D81" w:rsidRPr="001A6B50" w:rsidRDefault="00A71D81">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B64630" w:rsidRPr="001A6B50">
        <w:rPr>
          <w:rFonts w:ascii="Times New Roman" w:hAnsi="Times New Roman" w:cs="Times New Roman"/>
        </w:rPr>
        <w:t xml:space="preserve">Luther, </w:t>
      </w:r>
      <w:r w:rsidR="00B64630" w:rsidRPr="001A6B50">
        <w:rPr>
          <w:rFonts w:ascii="Times New Roman" w:hAnsi="Times New Roman" w:cs="Times New Roman"/>
          <w:i/>
          <w:iCs/>
        </w:rPr>
        <w:t xml:space="preserve">Career of the Reformer: I, </w:t>
      </w:r>
      <w:r w:rsidRPr="001A6B50">
        <w:rPr>
          <w:rFonts w:ascii="Times New Roman" w:hAnsi="Times New Roman" w:cs="Times New Roman"/>
        </w:rPr>
        <w:t>351</w:t>
      </w:r>
      <w:r w:rsidR="00B64630" w:rsidRPr="001A6B50">
        <w:rPr>
          <w:rFonts w:ascii="Times New Roman" w:hAnsi="Times New Roman" w:cs="Times New Roman"/>
        </w:rPr>
        <w:t>.</w:t>
      </w:r>
    </w:p>
  </w:footnote>
  <w:footnote w:id="66">
    <w:p w:rsidR="00F5279A" w:rsidRPr="001A6B50" w:rsidRDefault="00F5279A">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A345AA" w:rsidRPr="001A6B50">
        <w:rPr>
          <w:rFonts w:ascii="Times New Roman" w:hAnsi="Times New Roman" w:cs="Times New Roman"/>
        </w:rPr>
        <w:t xml:space="preserve">Oberman, </w:t>
      </w:r>
      <w:r w:rsidR="00A345AA" w:rsidRPr="001A6B50">
        <w:rPr>
          <w:rFonts w:ascii="Times New Roman" w:hAnsi="Times New Roman" w:cs="Times New Roman"/>
          <w:i/>
          <w:iCs/>
        </w:rPr>
        <w:t>Forerunners to the Reformation</w:t>
      </w:r>
      <w:r w:rsidR="00A345AA" w:rsidRPr="001A6B50">
        <w:rPr>
          <w:rFonts w:ascii="Times New Roman" w:hAnsi="Times New Roman" w:cs="Times New Roman"/>
        </w:rPr>
        <w:t xml:space="preserve">, </w:t>
      </w:r>
      <w:r w:rsidRPr="001A6B50">
        <w:rPr>
          <w:rFonts w:ascii="Times New Roman" w:hAnsi="Times New Roman" w:cs="Times New Roman"/>
        </w:rPr>
        <w:t xml:space="preserve">186. </w:t>
      </w:r>
    </w:p>
  </w:footnote>
  <w:footnote w:id="67">
    <w:p w:rsidR="00A71D81" w:rsidRPr="001A6B50" w:rsidRDefault="00A71D81">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B64630" w:rsidRPr="001A6B50">
        <w:rPr>
          <w:rFonts w:ascii="Times New Roman" w:hAnsi="Times New Roman" w:cs="Times New Roman"/>
        </w:rPr>
        <w:t xml:space="preserve">Luther, </w:t>
      </w:r>
      <w:r w:rsidR="00B64630" w:rsidRPr="001A6B50">
        <w:rPr>
          <w:rFonts w:ascii="Times New Roman" w:hAnsi="Times New Roman" w:cs="Times New Roman"/>
          <w:i/>
          <w:iCs/>
        </w:rPr>
        <w:t xml:space="preserve">Career of the Reformer: I, </w:t>
      </w:r>
      <w:r w:rsidRPr="001A6B50">
        <w:rPr>
          <w:rFonts w:ascii="Times New Roman" w:hAnsi="Times New Roman" w:cs="Times New Roman"/>
        </w:rPr>
        <w:t>351</w:t>
      </w:r>
      <w:r w:rsidR="00B64630" w:rsidRPr="001A6B50">
        <w:rPr>
          <w:rFonts w:ascii="Times New Roman" w:hAnsi="Times New Roman" w:cs="Times New Roman"/>
        </w:rPr>
        <w:t>.</w:t>
      </w:r>
    </w:p>
  </w:footnote>
  <w:footnote w:id="68">
    <w:p w:rsidR="00F5279A" w:rsidRPr="001A6B50" w:rsidRDefault="00F5279A">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A345AA" w:rsidRPr="001A6B50">
        <w:rPr>
          <w:rFonts w:ascii="Times New Roman" w:hAnsi="Times New Roman" w:cs="Times New Roman"/>
        </w:rPr>
        <w:t xml:space="preserve">Steinmetz, </w:t>
      </w:r>
      <w:r w:rsidR="00A345AA" w:rsidRPr="001A6B50">
        <w:rPr>
          <w:rFonts w:ascii="Times New Roman" w:hAnsi="Times New Roman" w:cs="Times New Roman"/>
          <w:i/>
          <w:iCs/>
        </w:rPr>
        <w:t>Misericordia Dei</w:t>
      </w:r>
      <w:r w:rsidR="00A345AA" w:rsidRPr="001A6B50">
        <w:rPr>
          <w:rFonts w:ascii="Times New Roman" w:hAnsi="Times New Roman" w:cs="Times New Roman"/>
        </w:rPr>
        <w:t xml:space="preserve">, </w:t>
      </w:r>
      <w:r w:rsidRPr="001A6B50">
        <w:rPr>
          <w:rFonts w:ascii="Times New Roman" w:hAnsi="Times New Roman" w:cs="Times New Roman"/>
        </w:rPr>
        <w:t xml:space="preserve">90. </w:t>
      </w:r>
    </w:p>
  </w:footnote>
  <w:footnote w:id="69">
    <w:p w:rsidR="00A71D81" w:rsidRPr="001A6B50" w:rsidRDefault="00A71D81">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B64630" w:rsidRPr="001A6B50">
        <w:rPr>
          <w:rFonts w:ascii="Times New Roman" w:hAnsi="Times New Roman" w:cs="Times New Roman"/>
        </w:rPr>
        <w:t xml:space="preserve">Luther, </w:t>
      </w:r>
      <w:r w:rsidR="00B64630" w:rsidRPr="001A6B50">
        <w:rPr>
          <w:rFonts w:ascii="Times New Roman" w:hAnsi="Times New Roman" w:cs="Times New Roman"/>
          <w:i/>
          <w:iCs/>
        </w:rPr>
        <w:t xml:space="preserve">Career of the Reformer: I, </w:t>
      </w:r>
      <w:r w:rsidRPr="001A6B50">
        <w:rPr>
          <w:rFonts w:ascii="Times New Roman" w:hAnsi="Times New Roman" w:cs="Times New Roman"/>
        </w:rPr>
        <w:t>351</w:t>
      </w:r>
      <w:r w:rsidR="00B64630" w:rsidRPr="001A6B50">
        <w:rPr>
          <w:rFonts w:ascii="Times New Roman" w:hAnsi="Times New Roman" w:cs="Times New Roman"/>
        </w:rPr>
        <w:t>.</w:t>
      </w:r>
    </w:p>
  </w:footnote>
  <w:footnote w:id="70">
    <w:p w:rsidR="00F5279A" w:rsidRPr="001A6B50" w:rsidRDefault="00F5279A" w:rsidP="00F5279A">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A345AA" w:rsidRPr="001A6B50">
        <w:rPr>
          <w:rFonts w:ascii="Times New Roman" w:hAnsi="Times New Roman" w:cs="Times New Roman"/>
        </w:rPr>
        <w:t xml:space="preserve">Oberman, </w:t>
      </w:r>
      <w:r w:rsidR="00A345AA" w:rsidRPr="001A6B50">
        <w:rPr>
          <w:rFonts w:ascii="Times New Roman" w:hAnsi="Times New Roman" w:cs="Times New Roman"/>
          <w:i/>
          <w:iCs/>
        </w:rPr>
        <w:t>Forerunners to the Reformation</w:t>
      </w:r>
      <w:r w:rsidR="00A345AA" w:rsidRPr="001A6B50">
        <w:rPr>
          <w:rFonts w:ascii="Times New Roman" w:hAnsi="Times New Roman" w:cs="Times New Roman"/>
        </w:rPr>
        <w:t xml:space="preserve">, </w:t>
      </w:r>
      <w:r w:rsidRPr="001A6B50">
        <w:rPr>
          <w:rFonts w:ascii="Times New Roman" w:hAnsi="Times New Roman" w:cs="Times New Roman"/>
        </w:rPr>
        <w:t xml:space="preserve">187. </w:t>
      </w:r>
    </w:p>
  </w:footnote>
  <w:footnote w:id="71">
    <w:p w:rsidR="00A71D81" w:rsidRPr="001A6B50" w:rsidRDefault="00A71D81">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B64630" w:rsidRPr="001A6B50">
        <w:rPr>
          <w:rFonts w:ascii="Times New Roman" w:hAnsi="Times New Roman" w:cs="Times New Roman"/>
        </w:rPr>
        <w:t xml:space="preserve">Luther, </w:t>
      </w:r>
      <w:r w:rsidR="00B64630" w:rsidRPr="001A6B50">
        <w:rPr>
          <w:rFonts w:ascii="Times New Roman" w:hAnsi="Times New Roman" w:cs="Times New Roman"/>
          <w:i/>
          <w:iCs/>
        </w:rPr>
        <w:t xml:space="preserve">Career of the Reformer: I, </w:t>
      </w:r>
      <w:r w:rsidRPr="001A6B50">
        <w:rPr>
          <w:rFonts w:ascii="Times New Roman" w:hAnsi="Times New Roman" w:cs="Times New Roman"/>
        </w:rPr>
        <w:t>351</w:t>
      </w:r>
      <w:r w:rsidR="00B64630" w:rsidRPr="001A6B50">
        <w:rPr>
          <w:rFonts w:ascii="Times New Roman" w:hAnsi="Times New Roman" w:cs="Times New Roman"/>
        </w:rPr>
        <w:t>.</w:t>
      </w:r>
    </w:p>
  </w:footnote>
  <w:footnote w:id="72">
    <w:p w:rsidR="00F5279A" w:rsidRPr="001A6B50" w:rsidRDefault="00F5279A">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A345AA" w:rsidRPr="001A6B50">
        <w:rPr>
          <w:rFonts w:ascii="Times New Roman" w:hAnsi="Times New Roman" w:cs="Times New Roman"/>
        </w:rPr>
        <w:t xml:space="preserve">Oberman, </w:t>
      </w:r>
      <w:r w:rsidR="00A345AA" w:rsidRPr="001A6B50">
        <w:rPr>
          <w:rFonts w:ascii="Times New Roman" w:hAnsi="Times New Roman" w:cs="Times New Roman"/>
          <w:i/>
          <w:iCs/>
        </w:rPr>
        <w:t>Forerunners to the Reformation</w:t>
      </w:r>
      <w:r w:rsidR="00A345AA" w:rsidRPr="001A6B50">
        <w:rPr>
          <w:rFonts w:ascii="Times New Roman" w:hAnsi="Times New Roman" w:cs="Times New Roman"/>
        </w:rPr>
        <w:t xml:space="preserve">, </w:t>
      </w:r>
      <w:r w:rsidRPr="001A6B50">
        <w:rPr>
          <w:rFonts w:ascii="Times New Roman" w:hAnsi="Times New Roman" w:cs="Times New Roman"/>
        </w:rPr>
        <w:t>186</w:t>
      </w:r>
      <w:r w:rsidR="00A345AA" w:rsidRPr="001A6B50">
        <w:rPr>
          <w:rFonts w:ascii="Times New Roman" w:hAnsi="Times New Roman" w:cs="Times New Roman"/>
        </w:rPr>
        <w:t>;</w:t>
      </w:r>
      <w:r w:rsidRPr="001A6B50">
        <w:rPr>
          <w:rFonts w:ascii="Times New Roman" w:hAnsi="Times New Roman" w:cs="Times New Roman"/>
        </w:rPr>
        <w:t xml:space="preserve"> </w:t>
      </w:r>
      <w:r w:rsidR="00A345AA" w:rsidRPr="001A6B50">
        <w:rPr>
          <w:rFonts w:ascii="Times New Roman" w:hAnsi="Times New Roman" w:cs="Times New Roman"/>
        </w:rPr>
        <w:t xml:space="preserve">Steinmetz, </w:t>
      </w:r>
      <w:r w:rsidR="00A345AA" w:rsidRPr="001A6B50">
        <w:rPr>
          <w:rFonts w:ascii="Times New Roman" w:hAnsi="Times New Roman" w:cs="Times New Roman"/>
          <w:i/>
          <w:iCs/>
        </w:rPr>
        <w:t>Misericordia Dei</w:t>
      </w:r>
      <w:r w:rsidR="00A345AA" w:rsidRPr="001A6B50">
        <w:rPr>
          <w:rFonts w:ascii="Times New Roman" w:hAnsi="Times New Roman" w:cs="Times New Roman"/>
        </w:rPr>
        <w:t xml:space="preserve"> </w:t>
      </w:r>
      <w:r w:rsidRPr="001A6B50">
        <w:rPr>
          <w:rFonts w:ascii="Times New Roman" w:hAnsi="Times New Roman" w:cs="Times New Roman"/>
        </w:rPr>
        <w:t xml:space="preserve">90. </w:t>
      </w:r>
    </w:p>
  </w:footnote>
  <w:footnote w:id="73">
    <w:p w:rsidR="00000229" w:rsidRPr="001A6B50" w:rsidRDefault="00000229">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B64630" w:rsidRPr="001A6B50">
        <w:rPr>
          <w:rFonts w:ascii="Times New Roman" w:hAnsi="Times New Roman" w:cs="Times New Roman"/>
        </w:rPr>
        <w:t xml:space="preserve">Luther, </w:t>
      </w:r>
      <w:r w:rsidR="00B64630" w:rsidRPr="001A6B50">
        <w:rPr>
          <w:rFonts w:ascii="Times New Roman" w:hAnsi="Times New Roman" w:cs="Times New Roman"/>
          <w:i/>
          <w:iCs/>
        </w:rPr>
        <w:t xml:space="preserve">Career of the Reformer: I, </w:t>
      </w:r>
      <w:r w:rsidRPr="001A6B50">
        <w:rPr>
          <w:rFonts w:ascii="Times New Roman" w:hAnsi="Times New Roman" w:cs="Times New Roman"/>
        </w:rPr>
        <w:t>352</w:t>
      </w:r>
      <w:r w:rsidR="00B64630" w:rsidRPr="001A6B50">
        <w:rPr>
          <w:rFonts w:ascii="Times New Roman" w:hAnsi="Times New Roman" w:cs="Times New Roman"/>
        </w:rPr>
        <w:t>.</w:t>
      </w:r>
    </w:p>
  </w:footnote>
  <w:footnote w:id="74">
    <w:p w:rsidR="00F5279A" w:rsidRPr="001A6B50" w:rsidRDefault="00F5279A">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A345AA" w:rsidRPr="001A6B50">
        <w:rPr>
          <w:rFonts w:ascii="Times New Roman" w:hAnsi="Times New Roman" w:cs="Times New Roman"/>
        </w:rPr>
        <w:t xml:space="preserve">Oberman, </w:t>
      </w:r>
      <w:r w:rsidR="00A345AA" w:rsidRPr="001A6B50">
        <w:rPr>
          <w:rFonts w:ascii="Times New Roman" w:hAnsi="Times New Roman" w:cs="Times New Roman"/>
          <w:i/>
          <w:iCs/>
        </w:rPr>
        <w:t>Forerunners to the Reformation</w:t>
      </w:r>
      <w:r w:rsidR="00A345AA" w:rsidRPr="001A6B50">
        <w:rPr>
          <w:rFonts w:ascii="Times New Roman" w:hAnsi="Times New Roman" w:cs="Times New Roman"/>
        </w:rPr>
        <w:t xml:space="preserve">, </w:t>
      </w:r>
      <w:r w:rsidRPr="001A6B50">
        <w:rPr>
          <w:rFonts w:ascii="Times New Roman" w:hAnsi="Times New Roman" w:cs="Times New Roman"/>
        </w:rPr>
        <w:t xml:space="preserve">187. </w:t>
      </w:r>
    </w:p>
  </w:footnote>
  <w:footnote w:id="75">
    <w:p w:rsidR="00181D8B" w:rsidRPr="001A6B50" w:rsidRDefault="00000229">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B64630" w:rsidRPr="001A6B50">
        <w:rPr>
          <w:rFonts w:ascii="Times New Roman" w:hAnsi="Times New Roman" w:cs="Times New Roman"/>
        </w:rPr>
        <w:t xml:space="preserve">Luther, </w:t>
      </w:r>
      <w:r w:rsidR="00B64630" w:rsidRPr="001A6B50">
        <w:rPr>
          <w:rFonts w:ascii="Times New Roman" w:hAnsi="Times New Roman" w:cs="Times New Roman"/>
          <w:i/>
          <w:iCs/>
        </w:rPr>
        <w:t xml:space="preserve">Career of the Reformer: I, </w:t>
      </w:r>
      <w:r w:rsidRPr="001A6B50">
        <w:rPr>
          <w:rFonts w:ascii="Times New Roman" w:hAnsi="Times New Roman" w:cs="Times New Roman"/>
        </w:rPr>
        <w:t>352</w:t>
      </w:r>
      <w:r w:rsidR="00181D8B">
        <w:rPr>
          <w:rFonts w:ascii="Times New Roman" w:hAnsi="Times New Roman" w:cs="Times New Roman"/>
        </w:rPr>
        <w:t xml:space="preserve">; Kolb, </w:t>
      </w:r>
      <w:r w:rsidR="00181D8B" w:rsidRPr="00181D8B">
        <w:rPr>
          <w:rFonts w:ascii="Times New Roman" w:hAnsi="Times New Roman" w:cs="Times New Roman"/>
          <w:i/>
          <w:iCs/>
        </w:rPr>
        <w:t>The Oxford Handbook of Martin Luther’s Theology</w:t>
      </w:r>
      <w:r w:rsidR="00AF19A0">
        <w:rPr>
          <w:rFonts w:ascii="Times New Roman" w:hAnsi="Times New Roman" w:cs="Times New Roman"/>
        </w:rPr>
        <w:t xml:space="preserve">, </w:t>
      </w:r>
      <w:r w:rsidR="00181D8B">
        <w:rPr>
          <w:rFonts w:ascii="Times New Roman" w:hAnsi="Times New Roman" w:cs="Times New Roman"/>
        </w:rPr>
        <w:t>286</w:t>
      </w:r>
      <w:r w:rsidR="00AF19A0">
        <w:rPr>
          <w:rFonts w:ascii="Times New Roman" w:hAnsi="Times New Roman" w:cs="Times New Roman"/>
        </w:rPr>
        <w:t>.</w:t>
      </w:r>
    </w:p>
  </w:footnote>
  <w:footnote w:id="76">
    <w:p w:rsidR="00F5279A" w:rsidRPr="001A6B50" w:rsidRDefault="00F5279A">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A345AA" w:rsidRPr="001A6B50">
        <w:rPr>
          <w:rFonts w:ascii="Times New Roman" w:hAnsi="Times New Roman" w:cs="Times New Roman"/>
        </w:rPr>
        <w:t xml:space="preserve">Oberman, </w:t>
      </w:r>
      <w:r w:rsidR="00A345AA" w:rsidRPr="001A6B50">
        <w:rPr>
          <w:rFonts w:ascii="Times New Roman" w:hAnsi="Times New Roman" w:cs="Times New Roman"/>
          <w:i/>
          <w:iCs/>
        </w:rPr>
        <w:t>Forerunners to the Reformation</w:t>
      </w:r>
      <w:r w:rsidR="00A345AA" w:rsidRPr="001A6B50">
        <w:rPr>
          <w:rFonts w:ascii="Times New Roman" w:hAnsi="Times New Roman" w:cs="Times New Roman"/>
        </w:rPr>
        <w:t xml:space="preserve">, </w:t>
      </w:r>
      <w:r w:rsidRPr="001A6B50">
        <w:rPr>
          <w:rFonts w:ascii="Times New Roman" w:hAnsi="Times New Roman" w:cs="Times New Roman"/>
        </w:rPr>
        <w:t xml:space="preserve">187. </w:t>
      </w:r>
    </w:p>
  </w:footnote>
  <w:footnote w:id="77">
    <w:p w:rsidR="00A71D81" w:rsidRPr="001A6B50" w:rsidRDefault="00A71D81">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B64630" w:rsidRPr="001A6B50">
        <w:rPr>
          <w:rFonts w:ascii="Times New Roman" w:hAnsi="Times New Roman" w:cs="Times New Roman"/>
        </w:rPr>
        <w:t xml:space="preserve">Luther, </w:t>
      </w:r>
      <w:r w:rsidR="00B64630" w:rsidRPr="001A6B50">
        <w:rPr>
          <w:rFonts w:ascii="Times New Roman" w:hAnsi="Times New Roman" w:cs="Times New Roman"/>
          <w:i/>
          <w:iCs/>
        </w:rPr>
        <w:t xml:space="preserve">Career of the Reformer: I, </w:t>
      </w:r>
      <w:r w:rsidRPr="001A6B50">
        <w:rPr>
          <w:rFonts w:ascii="Times New Roman" w:hAnsi="Times New Roman" w:cs="Times New Roman"/>
        </w:rPr>
        <w:t>351</w:t>
      </w:r>
      <w:r w:rsidR="00B64630" w:rsidRPr="001A6B50">
        <w:rPr>
          <w:rFonts w:ascii="Times New Roman" w:hAnsi="Times New Roman" w:cs="Times New Roman"/>
        </w:rPr>
        <w:t>.</w:t>
      </w:r>
    </w:p>
  </w:footnote>
  <w:footnote w:id="78">
    <w:p w:rsidR="00A71D81" w:rsidRPr="001A6B50" w:rsidRDefault="00A71D81">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A345AA" w:rsidRPr="001A6B50">
        <w:rPr>
          <w:rFonts w:ascii="Times New Roman" w:hAnsi="Times New Roman" w:cs="Times New Roman"/>
        </w:rPr>
        <w:t xml:space="preserve">Oberman, </w:t>
      </w:r>
      <w:r w:rsidR="00A345AA" w:rsidRPr="001A6B50">
        <w:rPr>
          <w:rFonts w:ascii="Times New Roman" w:hAnsi="Times New Roman" w:cs="Times New Roman"/>
          <w:i/>
          <w:iCs/>
        </w:rPr>
        <w:t>Forerunners to the Reformation</w:t>
      </w:r>
      <w:r w:rsidR="00A345AA" w:rsidRPr="001A6B50">
        <w:rPr>
          <w:rFonts w:ascii="Times New Roman" w:hAnsi="Times New Roman" w:cs="Times New Roman"/>
        </w:rPr>
        <w:t xml:space="preserve">, </w:t>
      </w:r>
      <w:r w:rsidRPr="001A6B50">
        <w:rPr>
          <w:rFonts w:ascii="Times New Roman" w:hAnsi="Times New Roman" w:cs="Times New Roman"/>
        </w:rPr>
        <w:t xml:space="preserve">187. </w:t>
      </w:r>
    </w:p>
  </w:footnote>
  <w:footnote w:id="79">
    <w:p w:rsidR="00000229" w:rsidRPr="001A6B50" w:rsidRDefault="00000229">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B64630" w:rsidRPr="001A6B50">
        <w:rPr>
          <w:rFonts w:ascii="Times New Roman" w:hAnsi="Times New Roman" w:cs="Times New Roman"/>
        </w:rPr>
        <w:t xml:space="preserve">Luther, </w:t>
      </w:r>
      <w:r w:rsidR="00B64630" w:rsidRPr="001A6B50">
        <w:rPr>
          <w:rFonts w:ascii="Times New Roman" w:hAnsi="Times New Roman" w:cs="Times New Roman"/>
          <w:i/>
          <w:iCs/>
        </w:rPr>
        <w:t xml:space="preserve">Career of the Reformer: I, </w:t>
      </w:r>
      <w:r w:rsidRPr="001A6B50">
        <w:rPr>
          <w:rFonts w:ascii="Times New Roman" w:hAnsi="Times New Roman" w:cs="Times New Roman"/>
        </w:rPr>
        <w:t>352</w:t>
      </w:r>
      <w:r w:rsidR="00B64630" w:rsidRPr="001A6B50">
        <w:rPr>
          <w:rFonts w:ascii="Times New Roman" w:hAnsi="Times New Roman" w:cs="Times New Roman"/>
        </w:rPr>
        <w:t>.</w:t>
      </w:r>
    </w:p>
  </w:footnote>
  <w:footnote w:id="80">
    <w:p w:rsidR="00000229" w:rsidRPr="001A6B50" w:rsidRDefault="00000229">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A345AA" w:rsidRPr="001A6B50">
        <w:rPr>
          <w:rFonts w:ascii="Times New Roman" w:hAnsi="Times New Roman" w:cs="Times New Roman"/>
        </w:rPr>
        <w:t xml:space="preserve">Oberman, </w:t>
      </w:r>
      <w:r w:rsidR="00A345AA" w:rsidRPr="001A6B50">
        <w:rPr>
          <w:rFonts w:ascii="Times New Roman" w:hAnsi="Times New Roman" w:cs="Times New Roman"/>
          <w:i/>
          <w:iCs/>
        </w:rPr>
        <w:t>Forerunners to the Reformation</w:t>
      </w:r>
      <w:r w:rsidR="00A345AA" w:rsidRPr="001A6B50">
        <w:rPr>
          <w:rFonts w:ascii="Times New Roman" w:hAnsi="Times New Roman" w:cs="Times New Roman"/>
        </w:rPr>
        <w:t xml:space="preserve">, </w:t>
      </w:r>
      <w:r w:rsidRPr="001A6B50">
        <w:rPr>
          <w:rFonts w:ascii="Times New Roman" w:hAnsi="Times New Roman" w:cs="Times New Roman"/>
        </w:rPr>
        <w:t>187</w:t>
      </w:r>
      <w:r w:rsidR="00B64630" w:rsidRPr="001A6B50">
        <w:rPr>
          <w:rFonts w:ascii="Times New Roman" w:hAnsi="Times New Roman" w:cs="Times New Roman"/>
        </w:rPr>
        <w:t>.</w:t>
      </w:r>
    </w:p>
  </w:footnote>
  <w:footnote w:id="81">
    <w:p w:rsidR="00A71D81" w:rsidRPr="001A6B50" w:rsidRDefault="00A71D81" w:rsidP="00A71D81">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B64630" w:rsidRPr="001A6B50">
        <w:rPr>
          <w:rFonts w:ascii="Times New Roman" w:hAnsi="Times New Roman" w:cs="Times New Roman"/>
        </w:rPr>
        <w:t xml:space="preserve">Luther, </w:t>
      </w:r>
      <w:r w:rsidR="00B64630" w:rsidRPr="001A6B50">
        <w:rPr>
          <w:rFonts w:ascii="Times New Roman" w:hAnsi="Times New Roman" w:cs="Times New Roman"/>
          <w:i/>
          <w:iCs/>
        </w:rPr>
        <w:t xml:space="preserve">Career of the Reformer: I, </w:t>
      </w:r>
      <w:r w:rsidRPr="001A6B50">
        <w:rPr>
          <w:rFonts w:ascii="Times New Roman" w:hAnsi="Times New Roman" w:cs="Times New Roman"/>
        </w:rPr>
        <w:t>352</w:t>
      </w:r>
      <w:r w:rsidR="00B64630" w:rsidRPr="001A6B50">
        <w:rPr>
          <w:rFonts w:ascii="Times New Roman" w:hAnsi="Times New Roman" w:cs="Times New Roman"/>
        </w:rPr>
        <w:t>.</w:t>
      </w:r>
    </w:p>
  </w:footnote>
  <w:footnote w:id="82">
    <w:p w:rsidR="00A71D81" w:rsidRPr="001A6B50" w:rsidRDefault="00A71D81" w:rsidP="00A71D81">
      <w:pPr>
        <w:pStyle w:val="FootnoteText"/>
        <w:rPr>
          <w:rFonts w:ascii="Times New Roman" w:hAnsi="Times New Roman" w:cs="Times New Roman"/>
        </w:rPr>
      </w:pPr>
      <w:r w:rsidRPr="001A6B50">
        <w:rPr>
          <w:rStyle w:val="FootnoteReference"/>
          <w:rFonts w:ascii="Times New Roman" w:hAnsi="Times New Roman" w:cs="Times New Roman"/>
        </w:rPr>
        <w:footnoteRef/>
      </w:r>
      <w:r w:rsidRPr="001A6B50">
        <w:rPr>
          <w:rFonts w:ascii="Times New Roman" w:hAnsi="Times New Roman" w:cs="Times New Roman"/>
        </w:rPr>
        <w:t xml:space="preserve"> </w:t>
      </w:r>
      <w:r w:rsidR="00A345AA" w:rsidRPr="001A6B50">
        <w:rPr>
          <w:rFonts w:ascii="Times New Roman" w:hAnsi="Times New Roman" w:cs="Times New Roman"/>
        </w:rPr>
        <w:t xml:space="preserve">Oberman, </w:t>
      </w:r>
      <w:r w:rsidR="00A345AA" w:rsidRPr="001A6B50">
        <w:rPr>
          <w:rFonts w:ascii="Times New Roman" w:hAnsi="Times New Roman" w:cs="Times New Roman"/>
          <w:i/>
          <w:iCs/>
        </w:rPr>
        <w:t>Forerunners to the Reformation</w:t>
      </w:r>
      <w:r w:rsidR="00A345AA" w:rsidRPr="001A6B50">
        <w:rPr>
          <w:rFonts w:ascii="Times New Roman" w:hAnsi="Times New Roman" w:cs="Times New Roman"/>
        </w:rPr>
        <w:t xml:space="preserve">, </w:t>
      </w:r>
      <w:r w:rsidRPr="001A6B50">
        <w:rPr>
          <w:rFonts w:ascii="Times New Roman" w:hAnsi="Times New Roman" w:cs="Times New Roman"/>
        </w:rPr>
        <w:t>187</w:t>
      </w:r>
      <w:r w:rsidR="00B64630" w:rsidRPr="001A6B50">
        <w:rPr>
          <w:rFonts w:ascii="Times New Roman" w:hAnsi="Times New Roman" w:cs="Times New Roman"/>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7A7F8F" w:rsidRPr="007A7F8F" w:rsidRDefault="000359D5" w:rsidP="007A7F8F">
    <w:pPr>
      <w:pStyle w:val="Header"/>
      <w:tabs>
        <w:tab w:val="clear" w:pos="4680"/>
        <w:tab w:val="clear" w:pos="9360"/>
        <w:tab w:val="right" w:pos="9974"/>
      </w:tabs>
      <w:rPr>
        <w:sz w:val="24"/>
        <w:szCs w:val="24"/>
      </w:rPr>
    </w:pPr>
    <w:r>
      <w:rPr>
        <w:rFonts w:ascii="Times New Roman" w:hAnsi="Times New Roman" w:cs="Times New Roman"/>
        <w:i/>
        <w:iCs/>
        <w:sz w:val="24"/>
        <w:szCs w:val="24"/>
      </w:rPr>
      <w:t>Redacted</w:t>
    </w:r>
    <w:r w:rsidR="007A7F8F">
      <w:tab/>
    </w:r>
    <w:r w:rsidR="007A7F8F" w:rsidRPr="007A7F8F">
      <w:rPr>
        <w:rFonts w:ascii="Times New Roman" w:hAnsi="Times New Roman" w:cs="Times New Roman"/>
        <w:i/>
        <w:iCs/>
        <w:sz w:val="24"/>
        <w:szCs w:val="24"/>
      </w:rPr>
      <w:t>CH65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DC6"/>
    <w:rsid w:val="00000229"/>
    <w:rsid w:val="0000702B"/>
    <w:rsid w:val="00013DED"/>
    <w:rsid w:val="000359D5"/>
    <w:rsid w:val="00037420"/>
    <w:rsid w:val="00051F31"/>
    <w:rsid w:val="00053583"/>
    <w:rsid w:val="00060D7A"/>
    <w:rsid w:val="00066540"/>
    <w:rsid w:val="0007195A"/>
    <w:rsid w:val="00073707"/>
    <w:rsid w:val="000A442C"/>
    <w:rsid w:val="000B2248"/>
    <w:rsid w:val="000B7267"/>
    <w:rsid w:val="000C0B4B"/>
    <w:rsid w:val="000C3FBB"/>
    <w:rsid w:val="000D524F"/>
    <w:rsid w:val="000D59D0"/>
    <w:rsid w:val="000E0267"/>
    <w:rsid w:val="000E21FC"/>
    <w:rsid w:val="000E3485"/>
    <w:rsid w:val="000F1926"/>
    <w:rsid w:val="0010634C"/>
    <w:rsid w:val="00115E3C"/>
    <w:rsid w:val="00141324"/>
    <w:rsid w:val="00143351"/>
    <w:rsid w:val="001456AA"/>
    <w:rsid w:val="00145785"/>
    <w:rsid w:val="00164CC6"/>
    <w:rsid w:val="00170170"/>
    <w:rsid w:val="001743EC"/>
    <w:rsid w:val="001803E4"/>
    <w:rsid w:val="00181D8B"/>
    <w:rsid w:val="001A0513"/>
    <w:rsid w:val="001A0E8A"/>
    <w:rsid w:val="001A54AC"/>
    <w:rsid w:val="001A63B1"/>
    <w:rsid w:val="001A6B50"/>
    <w:rsid w:val="001B27C9"/>
    <w:rsid w:val="001B3B3C"/>
    <w:rsid w:val="001C29BD"/>
    <w:rsid w:val="001D6B40"/>
    <w:rsid w:val="001E1975"/>
    <w:rsid w:val="001E271C"/>
    <w:rsid w:val="001E2D01"/>
    <w:rsid w:val="001F42EA"/>
    <w:rsid w:val="00202720"/>
    <w:rsid w:val="0021610B"/>
    <w:rsid w:val="00217631"/>
    <w:rsid w:val="002245DB"/>
    <w:rsid w:val="002274BE"/>
    <w:rsid w:val="002470F6"/>
    <w:rsid w:val="00251C0D"/>
    <w:rsid w:val="00252C0E"/>
    <w:rsid w:val="002648BA"/>
    <w:rsid w:val="0027068F"/>
    <w:rsid w:val="00272B66"/>
    <w:rsid w:val="00275E6C"/>
    <w:rsid w:val="002762AE"/>
    <w:rsid w:val="00276A27"/>
    <w:rsid w:val="00277D57"/>
    <w:rsid w:val="00295758"/>
    <w:rsid w:val="00296992"/>
    <w:rsid w:val="002A7166"/>
    <w:rsid w:val="002C48EC"/>
    <w:rsid w:val="002E3880"/>
    <w:rsid w:val="002E670A"/>
    <w:rsid w:val="002F5980"/>
    <w:rsid w:val="003104E2"/>
    <w:rsid w:val="00311B16"/>
    <w:rsid w:val="00312FA4"/>
    <w:rsid w:val="00323C0D"/>
    <w:rsid w:val="00325934"/>
    <w:rsid w:val="00335B82"/>
    <w:rsid w:val="003401C0"/>
    <w:rsid w:val="00340574"/>
    <w:rsid w:val="00342E93"/>
    <w:rsid w:val="00346D06"/>
    <w:rsid w:val="0035415E"/>
    <w:rsid w:val="00357311"/>
    <w:rsid w:val="003610CE"/>
    <w:rsid w:val="00363513"/>
    <w:rsid w:val="003638D2"/>
    <w:rsid w:val="00380814"/>
    <w:rsid w:val="0038368E"/>
    <w:rsid w:val="0039551E"/>
    <w:rsid w:val="00395BE9"/>
    <w:rsid w:val="00396BFE"/>
    <w:rsid w:val="003B6C54"/>
    <w:rsid w:val="003C149D"/>
    <w:rsid w:val="003C25D5"/>
    <w:rsid w:val="003C6B13"/>
    <w:rsid w:val="003D57E7"/>
    <w:rsid w:val="003F37EA"/>
    <w:rsid w:val="004034B7"/>
    <w:rsid w:val="0040393E"/>
    <w:rsid w:val="0040761F"/>
    <w:rsid w:val="004156DD"/>
    <w:rsid w:val="004179E8"/>
    <w:rsid w:val="004208C7"/>
    <w:rsid w:val="00420C2A"/>
    <w:rsid w:val="00426022"/>
    <w:rsid w:val="0042631D"/>
    <w:rsid w:val="00427AE1"/>
    <w:rsid w:val="0043613B"/>
    <w:rsid w:val="0044766B"/>
    <w:rsid w:val="00447C07"/>
    <w:rsid w:val="00451A27"/>
    <w:rsid w:val="00461518"/>
    <w:rsid w:val="00466F3A"/>
    <w:rsid w:val="00467D7E"/>
    <w:rsid w:val="00491613"/>
    <w:rsid w:val="004A4971"/>
    <w:rsid w:val="004B18BC"/>
    <w:rsid w:val="004B1FCA"/>
    <w:rsid w:val="004B3452"/>
    <w:rsid w:val="004B3640"/>
    <w:rsid w:val="004C44C3"/>
    <w:rsid w:val="004C5977"/>
    <w:rsid w:val="004E0405"/>
    <w:rsid w:val="004E331F"/>
    <w:rsid w:val="004F2FD9"/>
    <w:rsid w:val="004F4043"/>
    <w:rsid w:val="004F4C07"/>
    <w:rsid w:val="00505A92"/>
    <w:rsid w:val="00516526"/>
    <w:rsid w:val="00544907"/>
    <w:rsid w:val="00576AB4"/>
    <w:rsid w:val="005777C6"/>
    <w:rsid w:val="00580319"/>
    <w:rsid w:val="00590D5E"/>
    <w:rsid w:val="00591F4F"/>
    <w:rsid w:val="00594342"/>
    <w:rsid w:val="005A2FB9"/>
    <w:rsid w:val="005B3FD9"/>
    <w:rsid w:val="005B584A"/>
    <w:rsid w:val="005D3191"/>
    <w:rsid w:val="005F0FAE"/>
    <w:rsid w:val="005F7BE0"/>
    <w:rsid w:val="005F7C92"/>
    <w:rsid w:val="00607274"/>
    <w:rsid w:val="006363AE"/>
    <w:rsid w:val="00647B88"/>
    <w:rsid w:val="00665FC0"/>
    <w:rsid w:val="00672FB5"/>
    <w:rsid w:val="00687B12"/>
    <w:rsid w:val="006A07B4"/>
    <w:rsid w:val="006A21E6"/>
    <w:rsid w:val="006A4363"/>
    <w:rsid w:val="006C3269"/>
    <w:rsid w:val="006D14D2"/>
    <w:rsid w:val="006E5392"/>
    <w:rsid w:val="006F2647"/>
    <w:rsid w:val="006F6779"/>
    <w:rsid w:val="006F727D"/>
    <w:rsid w:val="007007F4"/>
    <w:rsid w:val="00701F20"/>
    <w:rsid w:val="00702C1B"/>
    <w:rsid w:val="00705A9C"/>
    <w:rsid w:val="00711A2F"/>
    <w:rsid w:val="00722A07"/>
    <w:rsid w:val="00743F25"/>
    <w:rsid w:val="00762C68"/>
    <w:rsid w:val="00764514"/>
    <w:rsid w:val="00764623"/>
    <w:rsid w:val="007820C0"/>
    <w:rsid w:val="00783396"/>
    <w:rsid w:val="007A1087"/>
    <w:rsid w:val="007A29A3"/>
    <w:rsid w:val="007A7F8F"/>
    <w:rsid w:val="007B389F"/>
    <w:rsid w:val="007B446A"/>
    <w:rsid w:val="007E2D4E"/>
    <w:rsid w:val="007F09B3"/>
    <w:rsid w:val="007F1E76"/>
    <w:rsid w:val="007F6628"/>
    <w:rsid w:val="00811A63"/>
    <w:rsid w:val="008120E1"/>
    <w:rsid w:val="008175B0"/>
    <w:rsid w:val="0082015E"/>
    <w:rsid w:val="00823A91"/>
    <w:rsid w:val="00825302"/>
    <w:rsid w:val="0082537B"/>
    <w:rsid w:val="00825E7C"/>
    <w:rsid w:val="008375AD"/>
    <w:rsid w:val="00840F0E"/>
    <w:rsid w:val="00847309"/>
    <w:rsid w:val="008558E7"/>
    <w:rsid w:val="00887E42"/>
    <w:rsid w:val="008909C1"/>
    <w:rsid w:val="008A1CBC"/>
    <w:rsid w:val="008A5F70"/>
    <w:rsid w:val="008A7CFB"/>
    <w:rsid w:val="008B1D10"/>
    <w:rsid w:val="008C5730"/>
    <w:rsid w:val="008D088A"/>
    <w:rsid w:val="0091703C"/>
    <w:rsid w:val="00921F0C"/>
    <w:rsid w:val="009264D6"/>
    <w:rsid w:val="009277BE"/>
    <w:rsid w:val="00927BCE"/>
    <w:rsid w:val="00953A93"/>
    <w:rsid w:val="00963700"/>
    <w:rsid w:val="00974029"/>
    <w:rsid w:val="00986F6A"/>
    <w:rsid w:val="00992135"/>
    <w:rsid w:val="009933F5"/>
    <w:rsid w:val="00993A22"/>
    <w:rsid w:val="00997022"/>
    <w:rsid w:val="009C15DE"/>
    <w:rsid w:val="009C3521"/>
    <w:rsid w:val="009C6697"/>
    <w:rsid w:val="009E6543"/>
    <w:rsid w:val="009E763F"/>
    <w:rsid w:val="00A0163F"/>
    <w:rsid w:val="00A11C76"/>
    <w:rsid w:val="00A21949"/>
    <w:rsid w:val="00A24D17"/>
    <w:rsid w:val="00A26D3D"/>
    <w:rsid w:val="00A345AA"/>
    <w:rsid w:val="00A35B60"/>
    <w:rsid w:val="00A4262F"/>
    <w:rsid w:val="00A477AA"/>
    <w:rsid w:val="00A502CD"/>
    <w:rsid w:val="00A56915"/>
    <w:rsid w:val="00A63E04"/>
    <w:rsid w:val="00A70B49"/>
    <w:rsid w:val="00A71D81"/>
    <w:rsid w:val="00A85678"/>
    <w:rsid w:val="00A90040"/>
    <w:rsid w:val="00A94A6F"/>
    <w:rsid w:val="00AB1383"/>
    <w:rsid w:val="00AB619B"/>
    <w:rsid w:val="00AC23B8"/>
    <w:rsid w:val="00AD5139"/>
    <w:rsid w:val="00AD6F3F"/>
    <w:rsid w:val="00AE0DFA"/>
    <w:rsid w:val="00AE3924"/>
    <w:rsid w:val="00AF0B02"/>
    <w:rsid w:val="00AF19A0"/>
    <w:rsid w:val="00B0320C"/>
    <w:rsid w:val="00B07EF0"/>
    <w:rsid w:val="00B10588"/>
    <w:rsid w:val="00B30BED"/>
    <w:rsid w:val="00B42C6B"/>
    <w:rsid w:val="00B44D66"/>
    <w:rsid w:val="00B4655B"/>
    <w:rsid w:val="00B46CDA"/>
    <w:rsid w:val="00B51465"/>
    <w:rsid w:val="00B54283"/>
    <w:rsid w:val="00B60178"/>
    <w:rsid w:val="00B60533"/>
    <w:rsid w:val="00B620BA"/>
    <w:rsid w:val="00B644A0"/>
    <w:rsid w:val="00B64630"/>
    <w:rsid w:val="00B7025E"/>
    <w:rsid w:val="00B81B48"/>
    <w:rsid w:val="00B93183"/>
    <w:rsid w:val="00B93F7B"/>
    <w:rsid w:val="00BE317C"/>
    <w:rsid w:val="00BF0304"/>
    <w:rsid w:val="00BF3FE9"/>
    <w:rsid w:val="00C000D0"/>
    <w:rsid w:val="00C0047E"/>
    <w:rsid w:val="00C05D93"/>
    <w:rsid w:val="00C111C3"/>
    <w:rsid w:val="00C14D3D"/>
    <w:rsid w:val="00C21A17"/>
    <w:rsid w:val="00C25484"/>
    <w:rsid w:val="00C34091"/>
    <w:rsid w:val="00C551F0"/>
    <w:rsid w:val="00C6144E"/>
    <w:rsid w:val="00C64B01"/>
    <w:rsid w:val="00C7048C"/>
    <w:rsid w:val="00C82214"/>
    <w:rsid w:val="00C86BFF"/>
    <w:rsid w:val="00C91C82"/>
    <w:rsid w:val="00CB6E8E"/>
    <w:rsid w:val="00CD11BA"/>
    <w:rsid w:val="00CD4FEC"/>
    <w:rsid w:val="00CD6D91"/>
    <w:rsid w:val="00CE2BAC"/>
    <w:rsid w:val="00CE7900"/>
    <w:rsid w:val="00CF48AD"/>
    <w:rsid w:val="00D077AB"/>
    <w:rsid w:val="00D3242D"/>
    <w:rsid w:val="00D50575"/>
    <w:rsid w:val="00D50AD6"/>
    <w:rsid w:val="00D80C95"/>
    <w:rsid w:val="00D8415B"/>
    <w:rsid w:val="00DB0031"/>
    <w:rsid w:val="00DB162A"/>
    <w:rsid w:val="00DB43E9"/>
    <w:rsid w:val="00DC78A6"/>
    <w:rsid w:val="00DD3716"/>
    <w:rsid w:val="00DD7813"/>
    <w:rsid w:val="00DE1ECE"/>
    <w:rsid w:val="00DE5C37"/>
    <w:rsid w:val="00DF2282"/>
    <w:rsid w:val="00DF2DA7"/>
    <w:rsid w:val="00DF5929"/>
    <w:rsid w:val="00E00DC6"/>
    <w:rsid w:val="00E22802"/>
    <w:rsid w:val="00E24F02"/>
    <w:rsid w:val="00E25707"/>
    <w:rsid w:val="00E36015"/>
    <w:rsid w:val="00E4745A"/>
    <w:rsid w:val="00E60E12"/>
    <w:rsid w:val="00E6331B"/>
    <w:rsid w:val="00E63A79"/>
    <w:rsid w:val="00E66AE8"/>
    <w:rsid w:val="00E730A1"/>
    <w:rsid w:val="00E835B7"/>
    <w:rsid w:val="00E97EA4"/>
    <w:rsid w:val="00EA00D7"/>
    <w:rsid w:val="00EA211A"/>
    <w:rsid w:val="00EA48F5"/>
    <w:rsid w:val="00EB1167"/>
    <w:rsid w:val="00EB19E5"/>
    <w:rsid w:val="00EB2DAA"/>
    <w:rsid w:val="00EC014A"/>
    <w:rsid w:val="00EC7F16"/>
    <w:rsid w:val="00ED1262"/>
    <w:rsid w:val="00ED43F7"/>
    <w:rsid w:val="00EF2AC0"/>
    <w:rsid w:val="00EF62EC"/>
    <w:rsid w:val="00F051C3"/>
    <w:rsid w:val="00F05C31"/>
    <w:rsid w:val="00F20628"/>
    <w:rsid w:val="00F23579"/>
    <w:rsid w:val="00F23604"/>
    <w:rsid w:val="00F252ED"/>
    <w:rsid w:val="00F367F7"/>
    <w:rsid w:val="00F42757"/>
    <w:rsid w:val="00F5279A"/>
    <w:rsid w:val="00F54D48"/>
    <w:rsid w:val="00F738FE"/>
    <w:rsid w:val="00F74EB3"/>
    <w:rsid w:val="00F85707"/>
    <w:rsid w:val="00F90DCD"/>
    <w:rsid w:val="00F971FC"/>
    <w:rsid w:val="00FA2644"/>
    <w:rsid w:val="00FB71BF"/>
    <w:rsid w:val="00FC1379"/>
    <w:rsid w:val="00FC43CE"/>
    <w:rsid w:val="00FD08C4"/>
    <w:rsid w:val="00FD4D52"/>
    <w:rsid w:val="00FE4B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32DB98"/>
  <w15:chartTrackingRefBased/>
  <w15:docId w15:val="{224A0B5F-B497-4039-B2E6-FCF0C03AD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9C15D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C15DE"/>
    <w:rPr>
      <w:sz w:val="20"/>
      <w:szCs w:val="20"/>
    </w:rPr>
  </w:style>
  <w:style w:type="character" w:styleId="FootnoteReference">
    <w:name w:val="footnote reference"/>
    <w:basedOn w:val="DefaultParagraphFont"/>
    <w:uiPriority w:val="99"/>
    <w:semiHidden/>
    <w:unhideWhenUsed/>
    <w:rsid w:val="009C15DE"/>
    <w:rPr>
      <w:vertAlign w:val="superscript"/>
    </w:rPr>
  </w:style>
  <w:style w:type="character" w:styleId="Hyperlink">
    <w:name w:val="Hyperlink"/>
    <w:basedOn w:val="DefaultParagraphFont"/>
    <w:uiPriority w:val="99"/>
    <w:unhideWhenUsed/>
    <w:rsid w:val="004B18BC"/>
    <w:rPr>
      <w:color w:val="0563C1" w:themeColor="hyperlink"/>
      <w:u w:val="single"/>
    </w:rPr>
  </w:style>
  <w:style w:type="character" w:styleId="UnresolvedMention">
    <w:name w:val="Unresolved Mention"/>
    <w:basedOn w:val="DefaultParagraphFont"/>
    <w:uiPriority w:val="99"/>
    <w:semiHidden/>
    <w:unhideWhenUsed/>
    <w:rsid w:val="004B18BC"/>
    <w:rPr>
      <w:color w:val="605E5C"/>
      <w:shd w:val="clear" w:color="auto" w:fill="E1DFDD"/>
    </w:rPr>
  </w:style>
  <w:style w:type="paragraph" w:styleId="Header">
    <w:name w:val="header"/>
    <w:basedOn w:val="Normal"/>
    <w:link w:val="HeaderChar"/>
    <w:uiPriority w:val="99"/>
    <w:unhideWhenUsed/>
    <w:rsid w:val="007A7F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7F8F"/>
  </w:style>
  <w:style w:type="paragraph" w:styleId="Footer">
    <w:name w:val="footer"/>
    <w:basedOn w:val="Normal"/>
    <w:link w:val="FooterChar"/>
    <w:uiPriority w:val="99"/>
    <w:unhideWhenUsed/>
    <w:rsid w:val="007A7F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7F8F"/>
  </w:style>
  <w:style w:type="table" w:styleId="TableGrid">
    <w:name w:val="Table Grid"/>
    <w:basedOn w:val="TableNormal"/>
    <w:uiPriority w:val="39"/>
    <w:rsid w:val="00F527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F5279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A71D81"/>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1040903">
      <w:bodyDiv w:val="1"/>
      <w:marLeft w:val="0"/>
      <w:marRight w:val="0"/>
      <w:marTop w:val="0"/>
      <w:marBottom w:val="0"/>
      <w:divBdr>
        <w:top w:val="none" w:sz="0" w:space="0" w:color="auto"/>
        <w:left w:val="none" w:sz="0" w:space="0" w:color="auto"/>
        <w:bottom w:val="none" w:sz="0" w:space="0" w:color="auto"/>
        <w:right w:val="none" w:sz="0" w:space="0" w:color="auto"/>
      </w:divBdr>
    </w:div>
    <w:div w:id="136178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B48BDD-A224-4715-8BF4-8554E0F97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6457</TotalTime>
  <Pages>12</Pages>
  <Words>2567</Words>
  <Characters>14632</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Noah Mozingo</dc:creator>
  <cp:keywords/>
  <dc:description/>
  <cp:lastModifiedBy>Noah Mozingo</cp:lastModifiedBy>
  <cp:revision>191</cp:revision>
  <dcterms:created xsi:type="dcterms:W3CDTF">2024-10-29T20:42:00Z</dcterms:created>
  <dcterms:modified xsi:type="dcterms:W3CDTF">2024-11-14T09:20:00Z</dcterms:modified>
</cp:coreProperties>
</file>